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r>
        <w:rPr>
          <w:rFonts w:hint="eastAsia"/>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a:stretch>
                      <a:fillRect/>
                    </a:stretch>
                  </pic:blipFill>
                  <pic:spPr>
                    <a:xfrm>
                      <a:off x="0" y="0"/>
                      <a:ext cx="2540635" cy="2343150"/>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rPr>
          <w:rFonts w:ascii="Times New Roman" w:hAnsi="Times New Roman" w:cs="Times New Roman" w:eastAsiaTheme="minorEastAsia"/>
          <w:b/>
          <w:bCs/>
          <w:sz w:val="44"/>
          <w:szCs w:val="44"/>
        </w:rPr>
      </w:pPr>
    </w:p>
    <w:p>
      <w:pPr>
        <w:pStyle w:val="7"/>
      </w:pPr>
    </w:p>
    <w:p>
      <w:pPr>
        <w:pStyle w:val="7"/>
      </w:pPr>
    </w:p>
    <w:p>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lang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lang w:eastAsia="zh-CN"/>
        </w:rPr>
        <w:t>合肥泓瑞大酒店燃气锅炉维护保养服务项目</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2024HRJL</w:t>
      </w:r>
      <w:r>
        <w:rPr>
          <w:rFonts w:hint="eastAsia" w:ascii="Times New Roman" w:hAnsi="Times New Roman" w:cs="Times New Roman"/>
          <w:b/>
          <w:spacing w:val="20"/>
          <w:kern w:val="0"/>
          <w:sz w:val="32"/>
          <w:szCs w:val="32"/>
          <w:u w:val="single"/>
          <w:lang w:val="en-US" w:eastAsia="zh-CN"/>
        </w:rPr>
        <w:t>XJ</w:t>
      </w:r>
      <w:r>
        <w:rPr>
          <w:rFonts w:hint="eastAsia" w:ascii="Times New Roman" w:hAnsi="Times New Roman" w:cs="Times New Roman" w:eastAsiaTheme="minorEastAsia"/>
          <w:b/>
          <w:spacing w:val="20"/>
          <w:kern w:val="0"/>
          <w:sz w:val="32"/>
          <w:szCs w:val="32"/>
          <w:u w:val="single"/>
        </w:rPr>
        <w:t>002</w:t>
      </w:r>
      <w:r>
        <w:rPr>
          <w:rFonts w:hint="eastAsia" w:ascii="Times New Roman" w:hAnsi="Times New Roman" w:cs="Times New Roman"/>
          <w:b/>
          <w:spacing w:val="20"/>
          <w:kern w:val="0"/>
          <w:sz w:val="32"/>
          <w:szCs w:val="32"/>
          <w:u w:val="single"/>
          <w:lang w:val="en-US" w:eastAsia="zh-CN"/>
        </w:rPr>
        <w:t>1</w:t>
      </w:r>
      <w:r>
        <w:rPr>
          <w:rFonts w:hint="eastAsia" w:ascii="Times New Roman" w:hAnsi="Times New Roman" w:cs="Times New Roman" w:eastAsiaTheme="minorEastAsia"/>
          <w:b/>
          <w:spacing w:val="20"/>
          <w:kern w:val="0"/>
          <w:sz w:val="32"/>
          <w:szCs w:val="32"/>
          <w:u w:val="single"/>
        </w:rPr>
        <w:t>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firstLine="0" w:firstLineChars="0"/>
        <w:jc w:val="center"/>
      </w:pPr>
      <w:r>
        <w:rPr>
          <w:rFonts w:hint="eastAsia" w:eastAsiaTheme="majorEastAsia"/>
          <w:b/>
          <w:sz w:val="36"/>
          <w:u w:val="single"/>
          <w:lang w:val="en-US" w:eastAsia="zh-CN"/>
        </w:rPr>
        <w:t>2024</w:t>
      </w:r>
      <w:r>
        <w:rPr>
          <w:rFonts w:eastAsiaTheme="majorEastAsia"/>
          <w:b/>
          <w:sz w:val="36"/>
        </w:rPr>
        <w:t>年</w:t>
      </w:r>
      <w:r>
        <w:rPr>
          <w:rFonts w:hint="eastAsia" w:eastAsiaTheme="majorEastAsia"/>
          <w:b/>
          <w:sz w:val="36"/>
          <w:u w:val="single"/>
          <w:lang w:val="en-US" w:eastAsia="zh-CN"/>
        </w:rPr>
        <w:t>7</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_Toc16621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_Toc16621 \h </w:instrText>
      </w:r>
      <w:r>
        <w:fldChar w:fldCharType="separate"/>
      </w:r>
      <w:r>
        <w:t>1</w:t>
      </w:r>
      <w:r>
        <w:fldChar w:fldCharType="end"/>
      </w:r>
      <w:r>
        <w:rPr>
          <w:rFonts w:ascii="Times New Roman" w:hAnsi="Times New Roman" w:cs="Times New Roman"/>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_Toc20740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_Toc20740 \h </w:instrText>
      </w:r>
      <w:r>
        <w:fldChar w:fldCharType="separate"/>
      </w:r>
      <w:r>
        <w:t>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_Toc15566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_Toc15566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_Toc7857 </w:instrText>
      </w:r>
      <w:r>
        <w:rPr>
          <w:rFonts w:ascii="Times New Roman" w:hAnsi="Times New Roman" w:cs="Times New Roman" w:eastAsiaTheme="minorEastAsia"/>
          <w:szCs w:val="24"/>
        </w:rPr>
        <w:fldChar w:fldCharType="separate"/>
      </w:r>
      <w:r>
        <w:rPr>
          <w:rFonts w:hint="eastAsia" w:ascii="Times New Roman" w:hAnsi="Times New Roman"/>
          <w:szCs w:val="24"/>
        </w:rPr>
        <w:t>一、 项目概况</w:t>
      </w:r>
      <w:r>
        <w:tab/>
      </w:r>
      <w:r>
        <w:fldChar w:fldCharType="begin"/>
      </w:r>
      <w:r>
        <w:instrText xml:space="preserve"> PAGEREF _Toc7857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_Toc23797 </w:instrText>
      </w:r>
      <w:r>
        <w:rPr>
          <w:rFonts w:ascii="Times New Roman" w:hAnsi="Times New Roman" w:cs="Times New Roman" w:eastAsiaTheme="minorEastAsia"/>
          <w:szCs w:val="24"/>
        </w:rPr>
        <w:fldChar w:fldCharType="separate"/>
      </w:r>
      <w:r>
        <w:rPr>
          <w:rFonts w:hint="eastAsia" w:ascii="Times New Roman" w:hAnsi="Times New Roman"/>
          <w:szCs w:val="24"/>
        </w:rPr>
        <w:t>二、 服务内容及要求</w:t>
      </w:r>
      <w:r>
        <w:tab/>
      </w:r>
      <w:r>
        <w:fldChar w:fldCharType="begin"/>
      </w:r>
      <w:r>
        <w:instrText xml:space="preserve"> PAGEREF _Toc23797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_Toc15187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eastAsia="zh-CN"/>
        </w:rPr>
        <w:t xml:space="preserve">二、 </w:t>
      </w:r>
      <w:r>
        <w:rPr>
          <w:rFonts w:hint="eastAsia" w:asciiTheme="minorEastAsia" w:hAnsiTheme="minorEastAsia" w:cstheme="minorEastAsia"/>
          <w:szCs w:val="21"/>
          <w:highlight w:val="none"/>
          <w:lang w:val="en-US" w:eastAsia="zh-CN"/>
        </w:rPr>
        <w:t>服务期限</w:t>
      </w:r>
      <w:r>
        <w:rPr>
          <w:rFonts w:hint="eastAsia" w:asciiTheme="minorEastAsia" w:hAnsiTheme="minorEastAsia" w:cstheme="minorEastAsia"/>
          <w:szCs w:val="21"/>
          <w:highlight w:val="none"/>
        </w:rPr>
        <w:t>要求</w:t>
      </w:r>
      <w:r>
        <w:rPr>
          <w:rFonts w:hint="eastAsia" w:asciiTheme="minorEastAsia" w:hAnsiTheme="minorEastAsia" w:cstheme="minorEastAsia"/>
          <w:szCs w:val="21"/>
          <w:highlight w:val="none"/>
          <w:lang w:eastAsia="zh-CN"/>
        </w:rPr>
        <w:t>：</w:t>
      </w:r>
      <w:r>
        <w:tab/>
      </w:r>
      <w:r>
        <w:fldChar w:fldCharType="begin"/>
      </w:r>
      <w:r>
        <w:instrText xml:space="preserve"> PAGEREF _Toc15187 \h </w:instrText>
      </w:r>
      <w:r>
        <w:fldChar w:fldCharType="separate"/>
      </w:r>
      <w:r>
        <w:t>14</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_Toc17898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_Toc17898 \h </w:instrText>
      </w:r>
      <w:r>
        <w:fldChar w:fldCharType="separate"/>
      </w:r>
      <w:r>
        <w:t>15</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_Toc8578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五、</w:t>
      </w:r>
      <w:r>
        <w:rPr>
          <w:rFonts w:hint="eastAsia" w:asciiTheme="minorEastAsia" w:hAnsiTheme="minorEastAsia" w:cstheme="minorEastAsia"/>
          <w:szCs w:val="21"/>
        </w:rPr>
        <w:t>付款方式</w:t>
      </w:r>
      <w:r>
        <w:tab/>
      </w:r>
      <w:r>
        <w:fldChar w:fldCharType="begin"/>
      </w:r>
      <w:r>
        <w:instrText xml:space="preserve"> PAGEREF _Toc8578 \h </w:instrText>
      </w:r>
      <w:r>
        <w:fldChar w:fldCharType="separate"/>
      </w:r>
      <w:r>
        <w:t>15</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_Toc5965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_Toc5965 \h </w:instrText>
      </w:r>
      <w:r>
        <w:fldChar w:fldCharType="separate"/>
      </w:r>
      <w:r>
        <w:t>16</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_Toc27683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highlight w:val="none"/>
        </w:rPr>
        <w:t>第五章  合同</w:t>
      </w:r>
      <w:r>
        <w:tab/>
      </w:r>
      <w:r>
        <w:fldChar w:fldCharType="begin"/>
      </w:r>
      <w:r>
        <w:instrText xml:space="preserve"> PAGEREF _Toc27683 \h </w:instrText>
      </w:r>
      <w:r>
        <w:fldChar w:fldCharType="separate"/>
      </w:r>
      <w:r>
        <w:t>18</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_Toc6957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_Toc6957 \h </w:instrText>
      </w:r>
      <w:r>
        <w:fldChar w:fldCharType="separate"/>
      </w:r>
      <w:r>
        <w:t>24</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_Toc21720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_Toc21720 \h </w:instrText>
      </w:r>
      <w:r>
        <w:fldChar w:fldCharType="separate"/>
      </w:r>
      <w:r>
        <w:t>27</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_Toc9517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一、报价表</w:t>
      </w:r>
      <w:r>
        <w:tab/>
      </w:r>
      <w:r>
        <w:fldChar w:fldCharType="begin"/>
      </w:r>
      <w:r>
        <w:instrText xml:space="preserve"> PAGEREF _Toc9517 \h </w:instrText>
      </w:r>
      <w:r>
        <w:fldChar w:fldCharType="separate"/>
      </w:r>
      <w:r>
        <w:t>28</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_Toc1821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二、投标函</w:t>
      </w:r>
      <w:r>
        <w:tab/>
      </w:r>
      <w:r>
        <w:fldChar w:fldCharType="begin"/>
      </w:r>
      <w:r>
        <w:instrText xml:space="preserve"> PAGEREF _Toc1821 \h </w:instrText>
      </w:r>
      <w:r>
        <w:fldChar w:fldCharType="separate"/>
      </w:r>
      <w:r>
        <w:t>29</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_Toc18357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_Toc18357 \h </w:instrText>
      </w:r>
      <w:r>
        <w:fldChar w:fldCharType="separate"/>
      </w:r>
      <w:r>
        <w:t>30</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_Toc29995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rPr>
          <w:rFonts w:hint="eastAsia"/>
          <w:lang w:val="en-US" w:eastAsia="zh-CN"/>
        </w:rPr>
        <w:t>3</w:t>
      </w:r>
      <w:r>
        <w:rPr>
          <w:rFonts w:ascii="Times New Roman" w:hAnsi="Times New Roman" w:cs="Times New Roman" w:eastAsiaTheme="minorEastAsia"/>
          <w:szCs w:val="24"/>
        </w:rPr>
        <w:fldChar w:fldCharType="end"/>
      </w:r>
      <w:r>
        <w:rPr>
          <w:rFonts w:hint="eastAsia" w:ascii="Times New Roman" w:hAnsi="Times New Roman" w:cs="Times New Roman"/>
          <w:szCs w:val="24"/>
          <w:lang w:val="en-US" w:eastAsia="zh-CN"/>
        </w:rPr>
        <w:t>1</w:t>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_Toc30653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五、勘察项目确认单</w:t>
      </w:r>
      <w:r>
        <w:tab/>
      </w:r>
      <w:r>
        <w:rPr>
          <w:rFonts w:hint="eastAsia"/>
          <w:lang w:val="en-US" w:eastAsia="zh-CN"/>
        </w:rPr>
        <w:t>3</w:t>
      </w:r>
      <w:r>
        <w:rPr>
          <w:rFonts w:ascii="Times New Roman" w:hAnsi="Times New Roman" w:cs="Times New Roman" w:eastAsiaTheme="minorEastAsia"/>
          <w:szCs w:val="24"/>
        </w:rPr>
        <w:fldChar w:fldCharType="end"/>
      </w:r>
      <w:r>
        <w:rPr>
          <w:rFonts w:hint="eastAsia" w:ascii="Times New Roman" w:hAnsi="Times New Roman" w:cs="Times New Roman"/>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hint="default" w:ascii="Times New Roman" w:hAnsi="Times New Roman" w:cs="Times New Roman" w:eastAsiaTheme="minorEastAsia"/>
          <w:b/>
          <w:sz w:val="28"/>
          <w:lang w:val="en-US" w:eastAsia="zh-CN"/>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lang w:val="en-US" w:eastAsia="zh-CN"/>
        </w:rPr>
        <w:t xml:space="preserve">        </w:t>
      </w:r>
    </w:p>
    <w:p>
      <w:pPr>
        <w:spacing w:line="360" w:lineRule="auto"/>
        <w:jc w:val="center"/>
        <w:outlineLvl w:val="1"/>
        <w:rPr>
          <w:rFonts w:ascii="Times New Roman" w:hAnsi="Times New Roman" w:cs="Times New Roman" w:eastAsiaTheme="minorEastAsia"/>
          <w:b/>
          <w:sz w:val="28"/>
        </w:rPr>
      </w:pPr>
      <w:bookmarkStart w:id="1" w:name="_Toc16621"/>
      <w:r>
        <w:rPr>
          <w:rFonts w:ascii="Times New Roman" w:hAnsi="Times New Roman" w:cs="Times New Roman" w:eastAsiaTheme="minorEastAsia"/>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eastAsiaTheme="minorEastAsia"/>
          <w:szCs w:val="21"/>
        </w:rPr>
      </w:pP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r>
        <w:rPr>
          <w:rFonts w:hint="eastAsia"/>
          <w:bCs/>
          <w:color w:val="000000"/>
          <w:u w:val="single"/>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 xml:space="preserve">现对 </w:t>
      </w:r>
      <w:r>
        <w:rPr>
          <w:rFonts w:hint="eastAsia" w:ascii="Times New Roman" w:hAnsi="Times New Roman" w:cs="Times New Roman"/>
          <w:szCs w:val="21"/>
          <w:u w:val="single"/>
          <w:lang w:eastAsia="zh-CN"/>
        </w:rPr>
        <w:t>合肥泓瑞大酒店燃气锅炉维护保养服务项目</w:t>
      </w:r>
      <w:r>
        <w:rPr>
          <w:rFonts w:ascii="Times New Roman" w:hAnsi="Times New Roman" w:cs="Times New Roman" w:eastAsiaTheme="minorEastAsia"/>
          <w:szCs w:val="21"/>
          <w:u w:val="single"/>
        </w:rPr>
        <w:t>（项目名称）</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szCs w:val="21"/>
          <w:u w:val="single"/>
          <w:lang w:eastAsia="zh-CN"/>
        </w:rPr>
        <w:t>2024HRJLXJ0021</w:t>
      </w:r>
      <w:r>
        <w:rPr>
          <w:rFonts w:hint="eastAsia" w:ascii="Times New Roman" w:hAnsi="Times New Roman" w:cs="Times New Roman" w:eastAsiaTheme="minorEastAsia"/>
          <w:szCs w:val="21"/>
          <w:u w:val="single"/>
          <w:lang w:eastAsia="zh-CN"/>
        </w:rPr>
        <w:t>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 xml:space="preserve">项目名称： </w:t>
      </w:r>
      <w:r>
        <w:rPr>
          <w:rFonts w:hint="eastAsia" w:ascii="Times New Roman" w:hAnsi="Times New Roman" w:cs="Times New Roman"/>
          <w:szCs w:val="21"/>
          <w:u w:val="single"/>
          <w:lang w:eastAsia="zh-CN"/>
        </w:rPr>
        <w:t>合肥泓瑞大酒店燃气锅炉维护保养服务项目</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bCs/>
          <w:color w:val="000000"/>
          <w:u w:val="single"/>
          <w:lang w:val="en-US" w:eastAsia="zh-CN"/>
        </w:rPr>
        <w:t>合肥泓瑞金陵大酒店有限责任公司</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p>
    <w:p>
      <w:pPr>
        <w:spacing w:line="360" w:lineRule="auto"/>
        <w:ind w:firstLine="420" w:firstLineChars="200"/>
        <w:rPr>
          <w:rFonts w:hint="eastAsia"/>
          <w:bCs/>
          <w:color w:val="000000"/>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bCs/>
          <w:color w:val="000000"/>
          <w:u w:val="single"/>
          <w:lang w:val="en-US" w:eastAsia="zh-CN"/>
        </w:rPr>
        <w:t>详见招标需求附件</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eastAsia="zh-CN"/>
        </w:rPr>
        <w:t>自筹</w:t>
      </w:r>
    </w:p>
    <w:p>
      <w:pPr>
        <w:spacing w:line="360" w:lineRule="auto"/>
        <w:ind w:firstLine="420" w:firstLineChars="200"/>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hint="eastAsia" w:ascii="Times New Roman" w:hAnsi="Times New Roman" w:cs="Times New Roman"/>
          <w:szCs w:val="21"/>
          <w:u w:val="single"/>
          <w:lang w:val="en-US" w:eastAsia="zh-CN"/>
        </w:rPr>
        <w:t>2万/年</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pPr>
        <w:spacing w:line="360" w:lineRule="auto"/>
        <w:ind w:firstLine="420" w:firstLineChars="200"/>
        <w:rPr>
          <w:rFonts w:hint="eastAsia" w:ascii="Times New Roman" w:hAnsi="Times New Roman" w:cs="Times New Roman" w:eastAsiaTheme="majorEastAsia"/>
          <w:szCs w:val="21"/>
          <w:highlight w:val="yellow"/>
        </w:rPr>
      </w:pPr>
      <w:r>
        <w:rPr>
          <w:rFonts w:hint="default" w:ascii="Times New Roman" w:hAnsi="Times New Roman" w:cs="Times New Roman" w:eastAsiaTheme="majorEastAsia"/>
          <w:szCs w:val="21"/>
          <w:highlight w:val="yellow"/>
        </w:rPr>
        <w:t>①</w:t>
      </w:r>
      <w:r>
        <w:rPr>
          <w:rFonts w:hint="eastAsia" w:ascii="Times New Roman" w:hAnsi="Times New Roman" w:cs="Times New Roman" w:eastAsiaTheme="majorEastAsia"/>
          <w:szCs w:val="21"/>
          <w:highlight w:val="yellow"/>
        </w:rPr>
        <w:t>提供公司营业执照复印件盖章，营业执照</w:t>
      </w:r>
      <w:r>
        <w:rPr>
          <w:rFonts w:hint="eastAsia" w:ascii="Times New Roman" w:hAnsi="Times New Roman" w:cs="Times New Roman" w:eastAsiaTheme="majorEastAsia"/>
          <w:szCs w:val="21"/>
          <w:highlight w:val="yellow"/>
          <w:lang w:val="en-US" w:eastAsia="zh-CN"/>
        </w:rPr>
        <w:t>范围</w:t>
      </w:r>
      <w:r>
        <w:rPr>
          <w:rFonts w:hint="eastAsia" w:ascii="Times New Roman" w:hAnsi="Times New Roman" w:cs="Times New Roman" w:eastAsiaTheme="majorEastAsia"/>
          <w:szCs w:val="21"/>
          <w:highlight w:val="yellow"/>
        </w:rPr>
        <w:t>具有</w:t>
      </w:r>
      <w:r>
        <w:rPr>
          <w:rFonts w:hint="eastAsia" w:ascii="Times New Roman" w:hAnsi="Times New Roman" w:cs="Times New Roman" w:eastAsiaTheme="majorEastAsia"/>
          <w:szCs w:val="21"/>
          <w:highlight w:val="yellow"/>
          <w:u w:val="single"/>
          <w:lang w:val="en-US" w:eastAsia="zh-CN"/>
        </w:rPr>
        <w:t xml:space="preserve"> 锅炉、销售安装加维护等</w:t>
      </w:r>
      <w:r>
        <w:rPr>
          <w:rFonts w:hint="eastAsia" w:ascii="Times New Roman" w:hAnsi="Times New Roman" w:cs="Times New Roman" w:eastAsiaTheme="majorEastAsia"/>
          <w:szCs w:val="21"/>
          <w:highlight w:val="yellow"/>
        </w:rPr>
        <w:t>。</w:t>
      </w:r>
    </w:p>
    <w:p>
      <w:pPr>
        <w:spacing w:line="360" w:lineRule="auto"/>
        <w:ind w:firstLine="420" w:firstLineChars="200"/>
        <w:rPr>
          <w:rFonts w:ascii="Times New Roman" w:hAnsi="Times New Roman" w:cs="Times New Roman" w:eastAsiaTheme="majorEastAsia"/>
          <w:szCs w:val="21"/>
          <w:highlight w:val="yellow"/>
        </w:rPr>
      </w:pPr>
      <w:r>
        <w:rPr>
          <w:rFonts w:hint="default" w:ascii="Times New Roman" w:hAnsi="Times New Roman" w:cs="Times New Roman" w:eastAsiaTheme="majorEastAsia"/>
          <w:szCs w:val="21"/>
          <w:highlight w:val="yellow"/>
        </w:rPr>
        <w:t>②</w:t>
      </w:r>
      <w:r>
        <w:rPr>
          <w:rFonts w:hint="eastAsia" w:ascii="Times New Roman" w:hAnsi="Times New Roman" w:cs="Times New Roman" w:eastAsiaTheme="majorEastAsia"/>
          <w:szCs w:val="21"/>
          <w:highlight w:val="yellow"/>
        </w:rPr>
        <w:t>提供</w:t>
      </w:r>
      <w:r>
        <w:rPr>
          <w:rFonts w:hint="eastAsia" w:ascii="Times New Roman" w:hAnsi="Times New Roman" w:cs="Times New Roman" w:eastAsiaTheme="majorEastAsia"/>
          <w:szCs w:val="21"/>
          <w:highlight w:val="yellow"/>
          <w:lang w:eastAsia="zh-CN"/>
        </w:rPr>
        <w:t>自</w:t>
      </w:r>
      <w:r>
        <w:rPr>
          <w:rFonts w:hint="eastAsia" w:ascii="Times New Roman" w:hAnsi="Times New Roman" w:cs="Times New Roman" w:eastAsiaTheme="majorEastAsia"/>
          <w:szCs w:val="21"/>
          <w:highlight w:val="yellow"/>
          <w:lang w:val="en-US" w:eastAsia="zh-CN"/>
        </w:rPr>
        <w:t>2020年1月1日以来</w:t>
      </w:r>
      <w:r>
        <w:rPr>
          <w:rFonts w:hint="eastAsia" w:ascii="宋体" w:hAnsi="宋体" w:cs="Times New Roman"/>
          <w:color w:val="auto"/>
          <w:kern w:val="2"/>
          <w:sz w:val="24"/>
          <w:szCs w:val="24"/>
          <w:highlight w:val="yellow"/>
          <w:lang w:val="en-US" w:eastAsia="zh-CN" w:bidi="ar-SA"/>
        </w:rPr>
        <w:t>（以合同签订时间为准）</w:t>
      </w:r>
      <w:r>
        <w:rPr>
          <w:rFonts w:hint="eastAsia" w:ascii="Times New Roman" w:hAnsi="Times New Roman" w:cs="Times New Roman" w:eastAsiaTheme="majorEastAsia"/>
          <w:szCs w:val="21"/>
          <w:highlight w:val="yellow"/>
          <w:lang w:eastAsia="zh-CN"/>
        </w:rPr>
        <w:t>至少</w:t>
      </w:r>
      <w:r>
        <w:rPr>
          <w:rFonts w:hint="eastAsia" w:ascii="Times New Roman" w:hAnsi="Times New Roman" w:cs="Times New Roman" w:eastAsiaTheme="majorEastAsia"/>
          <w:szCs w:val="21"/>
          <w:highlight w:val="yellow"/>
          <w:u w:val="single"/>
          <w:lang w:val="en-US" w:eastAsia="zh-CN"/>
        </w:rPr>
        <w:t xml:space="preserve"> 2 </w:t>
      </w:r>
      <w:r>
        <w:rPr>
          <w:rFonts w:hint="eastAsia" w:ascii="Times New Roman" w:hAnsi="Times New Roman" w:cs="Times New Roman" w:eastAsiaTheme="majorEastAsia"/>
          <w:szCs w:val="21"/>
          <w:highlight w:val="yellow"/>
          <w:lang w:val="en-US" w:eastAsia="zh-CN"/>
        </w:rPr>
        <w:t>个</w:t>
      </w:r>
      <w:r>
        <w:rPr>
          <w:rFonts w:hint="eastAsia" w:ascii="Times New Roman" w:hAnsi="Times New Roman" w:cs="Times New Roman"/>
          <w:szCs w:val="21"/>
          <w:highlight w:val="yellow"/>
          <w:u w:val="single"/>
          <w:lang w:eastAsia="zh-CN"/>
        </w:rPr>
        <w:t>燃气锅炉</w:t>
      </w:r>
      <w:r>
        <w:rPr>
          <w:rFonts w:hint="eastAsia" w:ascii="Times New Roman" w:hAnsi="Times New Roman" w:cs="Times New Roman"/>
          <w:szCs w:val="21"/>
          <w:highlight w:val="yellow"/>
          <w:u w:val="single"/>
          <w:lang w:val="en-US" w:eastAsia="zh-CN"/>
        </w:rPr>
        <w:t>销售安装或</w:t>
      </w:r>
      <w:r>
        <w:rPr>
          <w:rFonts w:hint="eastAsia" w:ascii="Times New Roman" w:hAnsi="Times New Roman" w:cs="Times New Roman"/>
          <w:szCs w:val="21"/>
          <w:highlight w:val="yellow"/>
          <w:u w:val="single"/>
          <w:lang w:eastAsia="zh-CN"/>
        </w:rPr>
        <w:t>维护保养服务</w:t>
      </w:r>
      <w:r>
        <w:rPr>
          <w:rFonts w:hint="eastAsia" w:ascii="Times New Roman" w:hAnsi="Times New Roman" w:cs="Times New Roman" w:eastAsiaTheme="majorEastAsia"/>
          <w:szCs w:val="21"/>
          <w:highlight w:val="yellow"/>
          <w:lang w:eastAsia="zh-CN"/>
        </w:rPr>
        <w:t>的</w:t>
      </w:r>
      <w:r>
        <w:rPr>
          <w:rFonts w:hint="eastAsia" w:ascii="Times New Roman" w:hAnsi="Times New Roman" w:cs="Times New Roman" w:eastAsiaTheme="majorEastAsia"/>
          <w:szCs w:val="21"/>
          <w:highlight w:val="yellow"/>
        </w:rPr>
        <w:t>合作业绩</w:t>
      </w:r>
      <w:r>
        <w:rPr>
          <w:rFonts w:hint="eastAsia" w:ascii="Times New Roman" w:hAnsi="Times New Roman" w:cs="Times New Roman" w:eastAsiaTheme="majorEastAsia"/>
          <w:szCs w:val="21"/>
          <w:highlight w:val="yellow"/>
          <w:lang w:eastAsia="zh-CN"/>
        </w:rPr>
        <w:t>，</w:t>
      </w:r>
      <w:r>
        <w:rPr>
          <w:rFonts w:hint="eastAsia" w:ascii="Times New Roman" w:hAnsi="Times New Roman" w:cs="Times New Roman" w:eastAsiaTheme="majorEastAsia"/>
          <w:szCs w:val="21"/>
          <w:highlight w:val="yellow"/>
        </w:rPr>
        <w:t>以合同复印件形式反应</w:t>
      </w:r>
      <w:r>
        <w:rPr>
          <w:rFonts w:hint="eastAsia" w:ascii="宋体" w:hAnsi="宋体" w:cs="Times New Roman"/>
          <w:color w:val="auto"/>
          <w:kern w:val="2"/>
          <w:sz w:val="24"/>
          <w:szCs w:val="24"/>
          <w:highlight w:val="yellow"/>
          <w:lang w:val="en-US" w:eastAsia="zh-CN" w:bidi="ar-SA"/>
        </w:rPr>
        <w:t>（合同需加盖公章），需要原件备查</w:t>
      </w:r>
      <w:r>
        <w:rPr>
          <w:rFonts w:hint="eastAsia" w:ascii="Times New Roman" w:hAnsi="Times New Roman" w:cs="Times New Roman" w:eastAsiaTheme="majorEastAsia"/>
          <w:szCs w:val="21"/>
          <w:highlight w:val="yellow"/>
        </w:rPr>
        <w:t>。</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7</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2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7</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7</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hint="eastAsia" w:ascii="Times New Roman" w:hAnsi="Times New Roman" w:eastAsia="宋体" w:cs="Times New Roman"/>
          <w:bCs/>
          <w:snapToGrid w:val="0"/>
          <w:kern w:val="0"/>
          <w:sz w:val="18"/>
          <w:szCs w:val="18"/>
          <w:u w:val="single"/>
          <w:lang w:val="en-US" w:eastAsia="zh-CN"/>
        </w:rPr>
        <w:t>8</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0740"/>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1.投标文件应装订成册、密封，并在封面注明招标编号、投标项目等，同时在密封处加盖骑缝章；正本一份。</w:t>
            </w:r>
          </w:p>
          <w:p>
            <w:pPr>
              <w:pStyle w:val="3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7"/>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0"/>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9</w:t>
            </w:r>
          </w:p>
        </w:tc>
        <w:tc>
          <w:tcPr>
            <w:tcW w:w="1928" w:type="dxa"/>
            <w:vAlign w:val="center"/>
          </w:tcPr>
          <w:p>
            <w:pPr>
              <w:spacing w:line="500" w:lineRule="exact"/>
              <w:jc w:val="center"/>
              <w:rPr>
                <w:rFonts w:ascii="宋体" w:hAnsi="宋体" w:eastAsiaTheme="minorEastAsia" w:cstheme="minorBidi"/>
                <w:bCs/>
                <w:kern w:val="2"/>
                <w:sz w:val="24"/>
                <w:szCs w:val="24"/>
                <w:highlight w:val="none"/>
                <w:lang w:val="en-US" w:eastAsia="zh-CN" w:bidi="ar-SA"/>
              </w:rPr>
            </w:pPr>
            <w:r>
              <w:rPr>
                <w:rFonts w:hint="eastAsia" w:ascii="宋体" w:hAnsi="宋体"/>
                <w:bCs/>
                <w:sz w:val="24"/>
                <w:szCs w:val="24"/>
                <w:highlight w:val="none"/>
              </w:rPr>
              <w:t>踏勘现场</w:t>
            </w:r>
          </w:p>
        </w:tc>
        <w:tc>
          <w:tcPr>
            <w:tcW w:w="5798" w:type="dxa"/>
            <w:vAlign w:val="center"/>
          </w:tcPr>
          <w:p>
            <w:pPr>
              <w:spacing w:line="380" w:lineRule="exact"/>
              <w:rPr>
                <w:rFonts w:hint="eastAsia" w:ascii="宋体" w:hAnsi="宋体"/>
                <w:sz w:val="24"/>
                <w:szCs w:val="24"/>
                <w:highlight w:val="none"/>
                <w:lang w:val="zh-CN"/>
              </w:rPr>
            </w:pPr>
            <w:r>
              <w:rPr>
                <w:rFonts w:hint="eastAsia" w:ascii="宋体" w:hAnsi="宋体"/>
                <w:b/>
                <w:bCs/>
                <w:sz w:val="24"/>
                <w:szCs w:val="24"/>
                <w:highlight w:val="none"/>
              </w:rPr>
              <w:sym w:font="Wingdings" w:char="00A8"/>
            </w:r>
            <w:r>
              <w:rPr>
                <w:rFonts w:hint="eastAsia" w:ascii="宋体" w:hAnsi="宋体"/>
                <w:bCs/>
                <w:sz w:val="24"/>
                <w:szCs w:val="24"/>
                <w:highlight w:val="none"/>
              </w:rPr>
              <w:t xml:space="preserve">自行踏勘 </w:t>
            </w:r>
            <w:r>
              <w:rPr>
                <w:rFonts w:hint="eastAsia" w:ascii="宋体" w:hAnsi="宋体"/>
                <w:bCs/>
                <w:sz w:val="24"/>
                <w:szCs w:val="24"/>
                <w:highlight w:val="yellow"/>
              </w:rPr>
              <w:t xml:space="preserve"> </w:t>
            </w:r>
            <w:r>
              <w:rPr>
                <w:rFonts w:hint="eastAsia" w:ascii="宋体" w:hAnsi="宋体"/>
                <w:sz w:val="24"/>
                <w:szCs w:val="24"/>
                <w:highlight w:val="yellow"/>
              </w:rPr>
              <w:sym w:font="Wingdings 2" w:char="0052"/>
            </w:r>
            <w:r>
              <w:rPr>
                <w:rFonts w:hint="eastAsia" w:ascii="宋体" w:hAnsi="宋体"/>
                <w:sz w:val="24"/>
                <w:szCs w:val="24"/>
                <w:highlight w:val="yellow"/>
              </w:rPr>
              <w:t>招标人</w:t>
            </w:r>
            <w:r>
              <w:rPr>
                <w:rFonts w:hint="eastAsia" w:ascii="宋体" w:hAnsi="宋体"/>
                <w:sz w:val="24"/>
                <w:szCs w:val="24"/>
                <w:highlight w:val="yellow"/>
                <w:lang w:val="zh-CN"/>
              </w:rPr>
              <w:t>统一组织</w:t>
            </w:r>
          </w:p>
          <w:p>
            <w:pPr>
              <w:spacing w:line="54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w:t>
            </w:r>
            <w:r>
              <w:rPr>
                <w:rFonts w:hint="eastAsia" w:ascii="宋体" w:hAnsi="宋体" w:cs="Times New Roman"/>
                <w:color w:val="auto"/>
                <w:kern w:val="2"/>
                <w:sz w:val="24"/>
                <w:szCs w:val="24"/>
                <w:highlight w:val="none"/>
                <w:lang w:val="en-US" w:eastAsia="zh-CN" w:bidi="ar-SA"/>
              </w:rPr>
              <w:t>人需</w:t>
            </w:r>
            <w:r>
              <w:rPr>
                <w:rFonts w:hint="eastAsia" w:ascii="宋体" w:hAnsi="宋体" w:eastAsia="宋体" w:cs="Times New Roman"/>
                <w:color w:val="auto"/>
                <w:kern w:val="2"/>
                <w:sz w:val="24"/>
                <w:szCs w:val="24"/>
                <w:highlight w:val="none"/>
                <w:lang w:val="en-US" w:eastAsia="zh-CN" w:bidi="ar-SA"/>
              </w:rPr>
              <w:t>在2024年 7 月</w:t>
            </w:r>
            <w:r>
              <w:rPr>
                <w:rFonts w:hint="eastAsia" w:ascii="宋体" w:hAnsi="宋体" w:cs="Times New Roman"/>
                <w:color w:val="auto"/>
                <w:kern w:val="2"/>
                <w:sz w:val="24"/>
                <w:szCs w:val="24"/>
                <w:highlight w:val="none"/>
                <w:lang w:val="en-US" w:eastAsia="zh-CN" w:bidi="ar-SA"/>
              </w:rPr>
              <w:t xml:space="preserve"> 2</w:t>
            </w:r>
            <w:r>
              <w:rPr>
                <w:rFonts w:hint="eastAsia" w:ascii="宋体" w:hAnsi="宋体" w:eastAsia="宋体" w:cs="Times New Roman"/>
                <w:color w:val="auto"/>
                <w:kern w:val="2"/>
                <w:sz w:val="24"/>
                <w:szCs w:val="24"/>
                <w:highlight w:val="none"/>
                <w:lang w:val="en-US" w:eastAsia="zh-CN" w:bidi="ar-SA"/>
              </w:rPr>
              <w:t>日至 7 月</w:t>
            </w:r>
            <w:r>
              <w:rPr>
                <w:rFonts w:hint="eastAsia" w:ascii="宋体" w:hAnsi="宋体" w:cs="Times New Roman"/>
                <w:color w:val="auto"/>
                <w:kern w:val="2"/>
                <w:sz w:val="24"/>
                <w:szCs w:val="24"/>
                <w:highlight w:val="none"/>
                <w:lang w:val="en-US" w:eastAsia="zh-CN" w:bidi="ar-SA"/>
              </w:rPr>
              <w:t xml:space="preserve"> 4 </w:t>
            </w:r>
            <w:r>
              <w:rPr>
                <w:rFonts w:hint="eastAsia" w:ascii="宋体" w:hAnsi="宋体" w:eastAsia="宋体" w:cs="Times New Roman"/>
                <w:color w:val="auto"/>
                <w:kern w:val="2"/>
                <w:sz w:val="24"/>
                <w:szCs w:val="24"/>
                <w:highlight w:val="none"/>
                <w:lang w:val="en-US" w:eastAsia="zh-CN" w:bidi="ar-SA"/>
              </w:rPr>
              <w:t>日9:30—17：00时(周末除外)，在询标单位现场联系人的陪同下，对本次询标项目进行现场踏勘,如未进行现场查勘，</w:t>
            </w:r>
            <w:r>
              <w:rPr>
                <w:rFonts w:hint="eastAsia" w:ascii="宋体" w:hAnsi="宋体" w:cs="Times New Roman"/>
                <w:color w:val="auto"/>
                <w:kern w:val="2"/>
                <w:sz w:val="24"/>
                <w:szCs w:val="24"/>
                <w:highlight w:val="none"/>
                <w:lang w:val="en-US" w:eastAsia="zh-CN" w:bidi="ar-SA"/>
              </w:rPr>
              <w:t>（踏勘现场函件经投标人和现场陪同人员</w:t>
            </w:r>
            <w:bookmarkStart w:id="39" w:name="_GoBack"/>
            <w:bookmarkEnd w:id="39"/>
            <w:r>
              <w:rPr>
                <w:rFonts w:hint="eastAsia" w:ascii="宋体" w:hAnsi="宋体" w:cs="Times New Roman"/>
                <w:color w:val="auto"/>
                <w:kern w:val="2"/>
                <w:sz w:val="24"/>
                <w:szCs w:val="24"/>
                <w:highlight w:val="none"/>
                <w:lang w:val="en-US" w:eastAsia="zh-CN" w:bidi="ar-SA"/>
              </w:rPr>
              <w:t>签字确认后由投标单位盖章放在询标文件中，否则视为投标无效）</w:t>
            </w:r>
            <w:r>
              <w:rPr>
                <w:rFonts w:hint="eastAsia" w:ascii="宋体" w:hAnsi="宋体" w:eastAsia="宋体" w:cs="Times New Roman"/>
                <w:color w:val="auto"/>
                <w:kern w:val="2"/>
                <w:sz w:val="24"/>
                <w:szCs w:val="24"/>
                <w:highlight w:val="none"/>
                <w:lang w:val="en-US" w:eastAsia="zh-CN" w:bidi="ar-SA"/>
              </w:rPr>
              <w:t>将无权投标。</w:t>
            </w:r>
          </w:p>
          <w:p>
            <w:pPr>
              <w:spacing w:line="380" w:lineRule="exact"/>
              <w:rPr>
                <w:rFonts w:hint="eastAsia" w:ascii="宋体" w:hAnsi="宋体" w:eastAsiaTheme="minorEastAsia" w:cstheme="minorBidi"/>
                <w:kern w:val="2"/>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1</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2</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3</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4</w:t>
            </w:r>
          </w:p>
        </w:tc>
        <w:tc>
          <w:tcPr>
            <w:tcW w:w="1928" w:type="dxa"/>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5</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5566"/>
      <w:r>
        <w:rPr>
          <w:rFonts w:ascii="Times New Roman" w:hAnsi="Times New Roman" w:cs="Times New Roman" w:eastAsiaTheme="minorEastAsia"/>
          <w:b/>
          <w:sz w:val="28"/>
        </w:rPr>
        <w:t>第三章  招标人要求</w:t>
      </w:r>
      <w:bookmarkEnd w:id="5"/>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numPr>
          <w:ilvl w:val="0"/>
          <w:numId w:val="3"/>
        </w:numPr>
        <w:spacing w:line="360" w:lineRule="auto"/>
        <w:outlineLvl w:val="1"/>
        <w:rPr>
          <w:rFonts w:hint="eastAsia" w:ascii="Times New Roman" w:hAnsi="Times New Roman"/>
          <w:b/>
          <w:sz w:val="24"/>
          <w:szCs w:val="24"/>
        </w:rPr>
      </w:pPr>
      <w:bookmarkStart w:id="6" w:name="_Toc12194"/>
      <w:bookmarkStart w:id="7" w:name="_Toc19590"/>
      <w:bookmarkStart w:id="8" w:name="_Toc7857"/>
      <w:r>
        <w:rPr>
          <w:rFonts w:hint="eastAsia" w:ascii="Times New Roman" w:hAnsi="Times New Roman"/>
          <w:b/>
          <w:sz w:val="24"/>
          <w:szCs w:val="24"/>
        </w:rPr>
        <w:t>项目概况</w:t>
      </w:r>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cstheme="minorEastAsia"/>
          <w:spacing w:val="6"/>
          <w:sz w:val="21"/>
          <w:szCs w:val="21"/>
          <w:highlight w:val="none"/>
          <w:lang w:val="en-US" w:eastAsia="zh-CN"/>
        </w:rPr>
        <w:t>给</w:t>
      </w:r>
      <w:r>
        <w:rPr>
          <w:rFonts w:hint="eastAsia" w:asciiTheme="minorEastAsia" w:hAnsiTheme="minorEastAsia" w:eastAsiaTheme="minorEastAsia" w:cstheme="minorEastAsia"/>
          <w:spacing w:val="6"/>
          <w:sz w:val="21"/>
          <w:szCs w:val="21"/>
          <w:highlight w:val="none"/>
          <w:lang w:val="en-US" w:eastAsia="zh-CN"/>
        </w:rPr>
        <w:t>酒店两台</w:t>
      </w:r>
      <w:r>
        <w:rPr>
          <w:rFonts w:hint="eastAsia" w:asciiTheme="minorEastAsia" w:hAnsiTheme="minorEastAsia" w:eastAsiaTheme="minorEastAsia" w:cstheme="minorEastAsia"/>
          <w:spacing w:val="6"/>
          <w:sz w:val="21"/>
          <w:szCs w:val="21"/>
          <w:highlight w:val="none"/>
          <w:lang w:val="zh-CN" w:eastAsia="zh-CN"/>
        </w:rPr>
        <w:t>力聚</w:t>
      </w:r>
      <w:r>
        <w:rPr>
          <w:rFonts w:hint="eastAsia" w:asciiTheme="minorEastAsia" w:hAnsiTheme="minorEastAsia" w:eastAsiaTheme="minorEastAsia" w:cstheme="minorEastAsia"/>
          <w:spacing w:val="6"/>
          <w:sz w:val="21"/>
          <w:szCs w:val="21"/>
          <w:highlight w:val="none"/>
          <w:lang w:val="en-US" w:eastAsia="zh-CN"/>
        </w:rPr>
        <w:t>燃气真空</w:t>
      </w:r>
      <w:r>
        <w:rPr>
          <w:rFonts w:hint="eastAsia" w:asciiTheme="minorEastAsia" w:hAnsiTheme="minorEastAsia" w:eastAsiaTheme="minorEastAsia" w:cstheme="minorEastAsia"/>
          <w:spacing w:val="6"/>
          <w:sz w:val="21"/>
          <w:szCs w:val="21"/>
          <w:highlight w:val="none"/>
          <w:lang w:val="zh-CN" w:eastAsia="zh-CN"/>
        </w:rPr>
        <w:t>热水锅炉ZRQ-240NW</w:t>
      </w:r>
      <w:r>
        <w:rPr>
          <w:rFonts w:hint="eastAsia" w:asciiTheme="minorEastAsia" w:hAnsiTheme="minorEastAsia" w:eastAsiaTheme="minorEastAsia" w:cstheme="minorEastAsia"/>
          <w:spacing w:val="6"/>
          <w:sz w:val="21"/>
          <w:szCs w:val="21"/>
          <w:highlight w:val="none"/>
          <w:lang w:val="en-US" w:eastAsia="zh-CN"/>
        </w:rPr>
        <w:t>提供维护保养服务</w:t>
      </w:r>
      <w:r>
        <w:rPr>
          <w:rFonts w:hint="eastAsia" w:asciiTheme="minorEastAsia" w:hAnsiTheme="minorEastAsia" w:eastAsiaTheme="minorEastAsia" w:cstheme="minorEastAsia"/>
          <w:spacing w:val="6"/>
          <w:sz w:val="21"/>
          <w:szCs w:val="21"/>
          <w:highlight w:val="none"/>
          <w:lang w:val="zh-CN" w:eastAsia="zh-CN"/>
        </w:rPr>
        <w:t>和</w:t>
      </w:r>
      <w:r>
        <w:rPr>
          <w:rFonts w:hint="eastAsia" w:asciiTheme="minorEastAsia" w:hAnsiTheme="minorEastAsia" w:eastAsiaTheme="minorEastAsia" w:cstheme="minorEastAsia"/>
          <w:spacing w:val="6"/>
          <w:sz w:val="21"/>
          <w:szCs w:val="21"/>
          <w:highlight w:val="none"/>
          <w:lang w:val="en-US" w:eastAsia="zh-CN"/>
        </w:rPr>
        <w:t>一台</w:t>
      </w:r>
      <w:r>
        <w:rPr>
          <w:rFonts w:hint="eastAsia" w:asciiTheme="minorEastAsia" w:hAnsiTheme="minorEastAsia" w:eastAsiaTheme="minorEastAsia" w:cstheme="minorEastAsia"/>
          <w:spacing w:val="6"/>
          <w:sz w:val="21"/>
          <w:szCs w:val="21"/>
          <w:highlight w:val="none"/>
          <w:lang w:val="zh-CN" w:eastAsia="zh-CN"/>
        </w:rPr>
        <w:t>博世1吨蒸汽锅炉</w:t>
      </w:r>
      <w:r>
        <w:rPr>
          <w:rFonts w:hint="eastAsia" w:asciiTheme="minorEastAsia" w:hAnsiTheme="minorEastAsia" w:eastAsiaTheme="minorEastAsia" w:cstheme="minorEastAsia"/>
          <w:spacing w:val="6"/>
          <w:sz w:val="21"/>
          <w:szCs w:val="21"/>
          <w:highlight w:val="none"/>
          <w:lang w:val="en-US" w:eastAsia="zh-CN"/>
        </w:rPr>
        <w:t>提供干保养及养护</w:t>
      </w:r>
      <w:r>
        <w:rPr>
          <w:rFonts w:hint="eastAsia" w:asciiTheme="minorEastAsia" w:hAnsiTheme="minorEastAsia" w:eastAsiaTheme="minorEastAsia" w:cstheme="minorEastAsia"/>
          <w:spacing w:val="6"/>
          <w:sz w:val="21"/>
          <w:szCs w:val="21"/>
          <w:highlight w:val="none"/>
          <w:lang w:val="zh-CN" w:eastAsia="zh-CN"/>
        </w:rPr>
        <w:t>服务，以确保酒店现有锅炉有效、稳定、安全的运行</w:t>
      </w:r>
      <w:r>
        <w:rPr>
          <w:rFonts w:hint="eastAsia" w:asciiTheme="minorEastAsia" w:hAnsiTheme="minorEastAsia" w:cstheme="minorEastAsia"/>
          <w:spacing w:val="6"/>
          <w:sz w:val="21"/>
          <w:szCs w:val="21"/>
          <w:highlight w:val="none"/>
          <w:lang w:val="zh-CN" w:eastAsia="zh-CN"/>
        </w:rPr>
        <w:t>。</w:t>
      </w:r>
    </w:p>
    <w:p>
      <w:pPr>
        <w:numPr>
          <w:ilvl w:val="0"/>
          <w:numId w:val="3"/>
        </w:numPr>
        <w:spacing w:line="360" w:lineRule="auto"/>
        <w:outlineLvl w:val="1"/>
        <w:rPr>
          <w:rFonts w:hint="eastAsia" w:ascii="Times New Roman" w:hAnsi="Times New Roman"/>
          <w:b/>
          <w:sz w:val="24"/>
          <w:szCs w:val="24"/>
        </w:rPr>
      </w:pPr>
      <w:bookmarkStart w:id="9" w:name="_Toc23797"/>
      <w:bookmarkStart w:id="10" w:name="_Toc20000"/>
      <w:r>
        <w:rPr>
          <w:rFonts w:hint="eastAsia" w:ascii="Times New Roman" w:hAnsi="Times New Roman"/>
          <w:b/>
          <w:sz w:val="24"/>
          <w:szCs w:val="24"/>
        </w:rPr>
        <w:t>服务内容及要求</w:t>
      </w:r>
      <w:bookmarkEnd w:id="9"/>
      <w:bookmarkEnd w:id="10"/>
    </w:p>
    <w:p>
      <w:pPr>
        <w:spacing w:line="360" w:lineRule="auto"/>
        <w:rPr>
          <w:rFonts w:hint="eastAsia" w:ascii="宋体" w:hAnsi="宋体"/>
          <w:b/>
          <w:sz w:val="21"/>
          <w:szCs w:val="21"/>
        </w:rPr>
      </w:pPr>
      <w:r>
        <w:rPr>
          <w:rFonts w:hint="eastAsia" w:ascii="宋体" w:hAnsi="宋体"/>
          <w:b/>
          <w:sz w:val="21"/>
          <w:szCs w:val="21"/>
        </w:rPr>
        <w:t>第一条</w:t>
      </w:r>
    </w:p>
    <w:p>
      <w:pPr>
        <w:spacing w:line="360" w:lineRule="auto"/>
        <w:rPr>
          <w:rFonts w:hint="eastAsia" w:ascii="宋体" w:hAnsi="宋体"/>
          <w:sz w:val="21"/>
          <w:szCs w:val="21"/>
        </w:rPr>
      </w:pPr>
      <w:r>
        <w:rPr>
          <w:rFonts w:hint="eastAsia" w:ascii="宋体" w:hAnsi="宋体"/>
          <w:b/>
          <w:sz w:val="21"/>
          <w:szCs w:val="21"/>
        </w:rPr>
        <w:t>1.真空锅炉</w:t>
      </w:r>
      <w:r>
        <w:rPr>
          <w:rFonts w:hint="eastAsia" w:ascii="宋体" w:hAnsi="宋体"/>
          <w:b/>
          <w:sz w:val="21"/>
          <w:szCs w:val="21"/>
          <w:lang w:eastAsia="zh-CN"/>
        </w:rPr>
        <w:t>、蒸汽锅炉</w:t>
      </w:r>
      <w:r>
        <w:rPr>
          <w:rFonts w:hint="eastAsia" w:ascii="宋体" w:hAnsi="宋体"/>
          <w:b/>
          <w:sz w:val="21"/>
          <w:szCs w:val="21"/>
        </w:rPr>
        <w:t>维护保养的设备及金额</w:t>
      </w:r>
      <w:r>
        <w:rPr>
          <w:rFonts w:hint="eastAsia" w:ascii="宋体" w:hAnsi="宋体"/>
          <w:sz w:val="21"/>
          <w:szCs w:val="21"/>
        </w:rPr>
        <w:t>：</w:t>
      </w:r>
    </w:p>
    <w:tbl>
      <w:tblPr>
        <w:tblStyle w:val="22"/>
        <w:tblpPr w:leftFromText="180" w:rightFromText="180" w:vertAnchor="text" w:horzAnchor="page" w:tblpX="1059" w:tblpY="230"/>
        <w:tblOverlap w:val="never"/>
        <w:tblW w:w="10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533"/>
        <w:gridCol w:w="1233"/>
        <w:gridCol w:w="1167"/>
        <w:gridCol w:w="1517"/>
        <w:gridCol w:w="800"/>
        <w:gridCol w:w="1071"/>
        <w:gridCol w:w="74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695" w:type="dxa"/>
            <w:vAlign w:val="top"/>
          </w:tcPr>
          <w:p>
            <w:pPr>
              <w:spacing w:line="360" w:lineRule="auto"/>
              <w:jc w:val="center"/>
              <w:rPr>
                <w:rFonts w:hint="eastAsia" w:ascii="宋体" w:hAnsi="宋体"/>
                <w:sz w:val="21"/>
                <w:szCs w:val="21"/>
              </w:rPr>
            </w:pPr>
            <w:r>
              <w:rPr>
                <w:rFonts w:hint="eastAsia" w:ascii="宋体" w:hAnsi="宋体"/>
                <w:sz w:val="21"/>
                <w:szCs w:val="21"/>
              </w:rPr>
              <w:t>序号</w:t>
            </w:r>
          </w:p>
        </w:tc>
        <w:tc>
          <w:tcPr>
            <w:tcW w:w="2533" w:type="dxa"/>
            <w:vAlign w:val="top"/>
          </w:tcPr>
          <w:p>
            <w:pPr>
              <w:spacing w:line="360" w:lineRule="auto"/>
              <w:jc w:val="center"/>
              <w:rPr>
                <w:rFonts w:hint="eastAsia"/>
              </w:rPr>
            </w:pPr>
            <w:r>
              <w:rPr>
                <w:rFonts w:hint="eastAsia"/>
              </w:rPr>
              <w:t>设备名称</w:t>
            </w:r>
          </w:p>
        </w:tc>
        <w:tc>
          <w:tcPr>
            <w:tcW w:w="1233" w:type="dxa"/>
            <w:vAlign w:val="top"/>
          </w:tcPr>
          <w:p>
            <w:pPr>
              <w:spacing w:line="360" w:lineRule="auto"/>
              <w:jc w:val="center"/>
              <w:rPr>
                <w:rFonts w:hint="eastAsia"/>
              </w:rPr>
            </w:pPr>
            <w:r>
              <w:rPr>
                <w:rFonts w:hint="eastAsia"/>
              </w:rPr>
              <w:t>型号</w:t>
            </w: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处理方式</w:t>
            </w:r>
          </w:p>
        </w:tc>
        <w:tc>
          <w:tcPr>
            <w:tcW w:w="1517"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工作内容</w:t>
            </w:r>
          </w:p>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单价</w:t>
            </w:r>
          </w:p>
        </w:tc>
        <w:tc>
          <w:tcPr>
            <w:tcW w:w="1071" w:type="dxa"/>
            <w:vAlign w:val="top"/>
          </w:tcPr>
          <w:p>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单位</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数量</w:t>
            </w:r>
          </w:p>
        </w:tc>
        <w:tc>
          <w:tcPr>
            <w:tcW w:w="741" w:type="dxa"/>
            <w:vAlign w:val="top"/>
          </w:tcPr>
          <w:p>
            <w:pPr>
              <w:spacing w:line="360" w:lineRule="auto"/>
              <w:jc w:val="center"/>
              <w:rPr>
                <w:rFonts w:hint="eastAsia"/>
                <w:lang w:val="en-US" w:eastAsia="zh-CN"/>
              </w:rPr>
            </w:pPr>
            <w:r>
              <w:rPr>
                <w:rFonts w:hint="eastAsia"/>
                <w:lang w:val="en-US" w:eastAsia="zh-CN"/>
              </w:rPr>
              <w:t>合计</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1</w:t>
            </w:r>
          </w:p>
        </w:tc>
        <w:tc>
          <w:tcPr>
            <w:tcW w:w="2533"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力聚燃气</w:t>
            </w:r>
            <w:r>
              <w:rPr>
                <w:rFonts w:hint="eastAsia" w:ascii="宋体" w:hAnsi="宋体"/>
                <w:sz w:val="21"/>
                <w:szCs w:val="21"/>
              </w:rPr>
              <w:t>真空热水锅炉</w:t>
            </w:r>
          </w:p>
        </w:tc>
        <w:tc>
          <w:tcPr>
            <w:tcW w:w="1233" w:type="dxa"/>
            <w:vAlign w:val="top"/>
          </w:tcPr>
          <w:p>
            <w:pPr>
              <w:spacing w:line="360" w:lineRule="auto"/>
              <w:jc w:val="center"/>
              <w:rPr>
                <w:rFonts w:hint="eastAsia" w:ascii="宋体" w:hAnsi="宋体"/>
                <w:sz w:val="21"/>
                <w:szCs w:val="21"/>
              </w:rPr>
            </w:pPr>
            <w:r>
              <w:rPr>
                <w:rFonts w:hint="eastAsia" w:ascii="宋体" w:hAnsi="宋体"/>
                <w:sz w:val="21"/>
                <w:szCs w:val="21"/>
              </w:rPr>
              <w:t>ZRQ-240NW</w:t>
            </w: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人工</w:t>
            </w:r>
          </w:p>
        </w:tc>
        <w:tc>
          <w:tcPr>
            <w:tcW w:w="1517"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维护保养</w:t>
            </w:r>
          </w:p>
        </w:tc>
        <w:tc>
          <w:tcPr>
            <w:tcW w:w="800" w:type="dxa"/>
            <w:vAlign w:val="top"/>
          </w:tcPr>
          <w:p>
            <w:pPr>
              <w:spacing w:line="360" w:lineRule="auto"/>
              <w:jc w:val="center"/>
              <w:rPr>
                <w:rFonts w:hint="eastAsia" w:ascii="宋体" w:hAnsi="宋体"/>
                <w:sz w:val="21"/>
                <w:szCs w:val="21"/>
              </w:rPr>
            </w:pPr>
          </w:p>
        </w:tc>
        <w:tc>
          <w:tcPr>
            <w:tcW w:w="1071" w:type="dxa"/>
            <w:vAlign w:val="top"/>
          </w:tcPr>
          <w:p>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台</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2</w:t>
            </w:r>
          </w:p>
        </w:tc>
        <w:tc>
          <w:tcPr>
            <w:tcW w:w="741" w:type="dxa"/>
            <w:vAlign w:val="top"/>
          </w:tcPr>
          <w:p>
            <w:pPr>
              <w:spacing w:line="360" w:lineRule="auto"/>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2</w:t>
            </w:r>
          </w:p>
        </w:tc>
        <w:tc>
          <w:tcPr>
            <w:tcW w:w="2533"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博世燃气</w:t>
            </w:r>
            <w:r>
              <w:rPr>
                <w:rFonts w:hint="eastAsia" w:ascii="宋体" w:hAnsi="宋体"/>
                <w:sz w:val="21"/>
                <w:szCs w:val="21"/>
              </w:rPr>
              <w:t>蒸汽</w:t>
            </w:r>
            <w:r>
              <w:rPr>
                <w:rFonts w:hint="eastAsia" w:ascii="宋体" w:hAnsi="宋体"/>
                <w:sz w:val="21"/>
                <w:szCs w:val="21"/>
                <w:lang w:val="en-US" w:eastAsia="zh-CN"/>
              </w:rPr>
              <w:t>锅炉</w:t>
            </w:r>
          </w:p>
        </w:tc>
        <w:tc>
          <w:tcPr>
            <w:tcW w:w="1233" w:type="dxa"/>
            <w:vAlign w:val="top"/>
          </w:tcPr>
          <w:p>
            <w:pPr>
              <w:spacing w:line="360" w:lineRule="auto"/>
              <w:jc w:val="center"/>
              <w:rPr>
                <w:rFonts w:hint="eastAsia" w:ascii="宋体" w:hAnsi="宋体"/>
                <w:sz w:val="21"/>
                <w:szCs w:val="21"/>
              </w:rPr>
            </w:pPr>
            <w:r>
              <w:rPr>
                <w:rFonts w:hint="eastAsia" w:ascii="宋体" w:hAnsi="宋体"/>
                <w:sz w:val="21"/>
                <w:szCs w:val="21"/>
              </w:rPr>
              <w:t>1吨</w:t>
            </w: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人工</w:t>
            </w:r>
          </w:p>
        </w:tc>
        <w:tc>
          <w:tcPr>
            <w:tcW w:w="1517" w:type="dxa"/>
            <w:vAlign w:val="top"/>
          </w:tcPr>
          <w:p>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干养护及养护</w:t>
            </w:r>
          </w:p>
        </w:tc>
        <w:tc>
          <w:tcPr>
            <w:tcW w:w="800" w:type="dxa"/>
            <w:vAlign w:val="top"/>
          </w:tcPr>
          <w:p>
            <w:pPr>
              <w:spacing w:line="360" w:lineRule="auto"/>
              <w:jc w:val="center"/>
              <w:rPr>
                <w:rFonts w:hint="eastAsia" w:ascii="宋体" w:hAnsi="宋体"/>
                <w:sz w:val="21"/>
                <w:szCs w:val="21"/>
              </w:rPr>
            </w:pPr>
          </w:p>
        </w:tc>
        <w:tc>
          <w:tcPr>
            <w:tcW w:w="1071"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台</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w:t>
            </w:r>
          </w:p>
        </w:tc>
        <w:tc>
          <w:tcPr>
            <w:tcW w:w="741" w:type="dxa"/>
            <w:vAlign w:val="top"/>
          </w:tcPr>
          <w:p>
            <w:pPr>
              <w:spacing w:line="360" w:lineRule="auto"/>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2</w:t>
            </w:r>
          </w:p>
        </w:tc>
        <w:tc>
          <w:tcPr>
            <w:tcW w:w="2533" w:type="dxa"/>
            <w:vAlign w:val="top"/>
          </w:tcPr>
          <w:p>
            <w:pPr>
              <w:spacing w:line="360" w:lineRule="auto"/>
              <w:jc w:val="center"/>
              <w:rPr>
                <w:rFonts w:hint="eastAsia" w:ascii="宋体" w:hAnsi="宋体"/>
                <w:sz w:val="21"/>
                <w:szCs w:val="21"/>
              </w:rPr>
            </w:pPr>
            <w:r>
              <w:rPr>
                <w:rFonts w:hint="eastAsia" w:ascii="宋体" w:hAnsi="宋体"/>
                <w:sz w:val="21"/>
                <w:szCs w:val="21"/>
              </w:rPr>
              <w:t>温度传感器</w:t>
            </w:r>
          </w:p>
        </w:tc>
        <w:tc>
          <w:tcPr>
            <w:tcW w:w="1233" w:type="dxa"/>
            <w:vAlign w:val="top"/>
          </w:tcPr>
          <w:p>
            <w:pPr>
              <w:spacing w:line="360" w:lineRule="auto"/>
              <w:jc w:val="center"/>
              <w:rPr>
                <w:rFonts w:hint="eastAsia" w:ascii="宋体" w:hAnsi="宋体"/>
                <w:sz w:val="21"/>
                <w:szCs w:val="21"/>
              </w:rPr>
            </w:pPr>
            <w:r>
              <w:rPr>
                <w:rFonts w:hint="eastAsia" w:ascii="宋体" w:hAnsi="宋体"/>
                <w:sz w:val="21"/>
                <w:szCs w:val="21"/>
              </w:rPr>
              <w:t>PT100</w:t>
            </w: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3</w:t>
            </w:r>
          </w:p>
        </w:tc>
        <w:tc>
          <w:tcPr>
            <w:tcW w:w="2533" w:type="dxa"/>
            <w:vAlign w:val="top"/>
          </w:tcPr>
          <w:p>
            <w:pPr>
              <w:spacing w:line="360" w:lineRule="auto"/>
              <w:jc w:val="center"/>
              <w:rPr>
                <w:rFonts w:hint="eastAsia" w:ascii="宋体" w:hAnsi="宋体"/>
                <w:sz w:val="21"/>
                <w:szCs w:val="21"/>
              </w:rPr>
            </w:pPr>
            <w:r>
              <w:rPr>
                <w:rFonts w:hint="eastAsia" w:ascii="宋体" w:hAnsi="宋体"/>
                <w:bCs/>
                <w:sz w:val="21"/>
                <w:szCs w:val="21"/>
              </w:rPr>
              <w:t>防爆片</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4</w:t>
            </w:r>
          </w:p>
        </w:tc>
        <w:tc>
          <w:tcPr>
            <w:tcW w:w="2533" w:type="dxa"/>
            <w:vAlign w:val="top"/>
          </w:tcPr>
          <w:p>
            <w:pPr>
              <w:spacing w:line="360" w:lineRule="auto"/>
              <w:jc w:val="center"/>
              <w:rPr>
                <w:rFonts w:hint="eastAsia" w:ascii="宋体" w:hAnsi="宋体"/>
                <w:sz w:val="21"/>
                <w:szCs w:val="21"/>
              </w:rPr>
            </w:pPr>
            <w:r>
              <w:rPr>
                <w:rFonts w:hint="eastAsia" w:ascii="宋体" w:hAnsi="宋体"/>
                <w:bCs/>
                <w:sz w:val="21"/>
                <w:szCs w:val="21"/>
              </w:rPr>
              <w:t>隔膜阀片</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5</w:t>
            </w:r>
          </w:p>
        </w:tc>
        <w:tc>
          <w:tcPr>
            <w:tcW w:w="2533" w:type="dxa"/>
            <w:vAlign w:val="top"/>
          </w:tcPr>
          <w:p>
            <w:pPr>
              <w:spacing w:line="360" w:lineRule="auto"/>
              <w:jc w:val="center"/>
              <w:rPr>
                <w:rFonts w:hint="eastAsia" w:ascii="宋体" w:hAnsi="宋体"/>
                <w:bCs/>
                <w:sz w:val="21"/>
                <w:szCs w:val="21"/>
              </w:rPr>
            </w:pPr>
            <w:r>
              <w:rPr>
                <w:rFonts w:hint="eastAsia" w:ascii="宋体" w:hAnsi="宋体"/>
                <w:bCs/>
                <w:sz w:val="21"/>
                <w:szCs w:val="21"/>
              </w:rPr>
              <w:t>水室垫片</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6</w:t>
            </w:r>
          </w:p>
        </w:tc>
        <w:tc>
          <w:tcPr>
            <w:tcW w:w="2533" w:type="dxa"/>
            <w:vAlign w:val="top"/>
          </w:tcPr>
          <w:p>
            <w:pPr>
              <w:spacing w:line="360" w:lineRule="auto"/>
              <w:jc w:val="center"/>
              <w:rPr>
                <w:rFonts w:hint="eastAsia" w:ascii="宋体" w:hAnsi="宋体"/>
                <w:bCs/>
                <w:sz w:val="21"/>
                <w:szCs w:val="21"/>
              </w:rPr>
            </w:pPr>
            <w:r>
              <w:rPr>
                <w:rFonts w:hint="eastAsia" w:ascii="宋体" w:hAnsi="宋体"/>
                <w:bCs/>
                <w:sz w:val="21"/>
                <w:szCs w:val="21"/>
              </w:rPr>
              <w:t>温度探头</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sz w:val="21"/>
                <w:szCs w:val="21"/>
              </w:rPr>
            </w:pPr>
            <w:r>
              <w:rPr>
                <w:rFonts w:hint="eastAsia" w:ascii="宋体" w:hAnsi="宋体"/>
                <w:sz w:val="21"/>
                <w:szCs w:val="21"/>
              </w:rPr>
              <w:t>7</w:t>
            </w:r>
          </w:p>
        </w:tc>
        <w:tc>
          <w:tcPr>
            <w:tcW w:w="2533" w:type="dxa"/>
            <w:vAlign w:val="top"/>
          </w:tcPr>
          <w:p>
            <w:pPr>
              <w:spacing w:line="360" w:lineRule="auto"/>
              <w:jc w:val="center"/>
              <w:rPr>
                <w:rFonts w:hint="eastAsia" w:ascii="宋体" w:hAnsi="宋体"/>
                <w:bCs/>
                <w:sz w:val="21"/>
                <w:szCs w:val="21"/>
              </w:rPr>
            </w:pPr>
            <w:r>
              <w:rPr>
                <w:rFonts w:hint="eastAsia" w:ascii="宋体" w:hAnsi="宋体"/>
                <w:bCs/>
                <w:sz w:val="21"/>
                <w:szCs w:val="21"/>
              </w:rPr>
              <w:t>压力表</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eastAsia" w:ascii="宋体" w:hAnsi="宋体"/>
                <w:sz w:val="21"/>
                <w:szCs w:val="21"/>
              </w:rPr>
            </w:pPr>
            <w:r>
              <w:rPr>
                <w:rFonts w:hint="eastAsia" w:ascii="宋体" w:hAnsi="宋体"/>
                <w:sz w:val="21"/>
                <w:szCs w:val="21"/>
              </w:rPr>
              <w:t>更换</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eastAsia" w:ascii="宋体" w:hAnsi="宋体"/>
                <w:sz w:val="21"/>
                <w:szCs w:val="21"/>
              </w:rPr>
            </w:pPr>
            <w:r>
              <w:rPr>
                <w:rFonts w:hint="eastAsia" w:ascii="宋体" w:hAnsi="宋体"/>
                <w:sz w:val="21"/>
                <w:szCs w:val="21"/>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95" w:type="dxa"/>
            <w:vAlign w:val="center"/>
          </w:tcPr>
          <w:p>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8</w:t>
            </w:r>
          </w:p>
        </w:tc>
        <w:tc>
          <w:tcPr>
            <w:tcW w:w="2533" w:type="dxa"/>
            <w:vAlign w:val="top"/>
          </w:tcPr>
          <w:p>
            <w:pPr>
              <w:spacing w:line="360"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燃气蒸汽锅炉干保养材料</w:t>
            </w:r>
          </w:p>
        </w:tc>
        <w:tc>
          <w:tcPr>
            <w:tcW w:w="1233" w:type="dxa"/>
            <w:vAlign w:val="top"/>
          </w:tcPr>
          <w:p>
            <w:pPr>
              <w:spacing w:line="360" w:lineRule="auto"/>
              <w:jc w:val="center"/>
              <w:rPr>
                <w:rFonts w:hint="eastAsia" w:ascii="宋体" w:hAnsi="宋体"/>
                <w:sz w:val="21"/>
                <w:szCs w:val="21"/>
              </w:rPr>
            </w:pPr>
          </w:p>
        </w:tc>
        <w:tc>
          <w:tcPr>
            <w:tcW w:w="1167"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按月养护</w:t>
            </w:r>
          </w:p>
        </w:tc>
        <w:tc>
          <w:tcPr>
            <w:tcW w:w="1517" w:type="dxa"/>
            <w:vAlign w:val="top"/>
          </w:tcPr>
          <w:p>
            <w:pPr>
              <w:spacing w:line="360" w:lineRule="auto"/>
              <w:jc w:val="center"/>
              <w:rPr>
                <w:rFonts w:hint="eastAsia" w:ascii="宋体" w:hAnsi="宋体"/>
                <w:sz w:val="21"/>
                <w:szCs w:val="21"/>
              </w:rPr>
            </w:pPr>
          </w:p>
        </w:tc>
        <w:tc>
          <w:tcPr>
            <w:tcW w:w="800" w:type="dxa"/>
            <w:vAlign w:val="top"/>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免费</w:t>
            </w:r>
          </w:p>
        </w:tc>
        <w:tc>
          <w:tcPr>
            <w:tcW w:w="1071" w:type="dxa"/>
            <w:vAlign w:val="top"/>
          </w:tcPr>
          <w:p>
            <w:pPr>
              <w:spacing w:line="360" w:lineRule="auto"/>
              <w:jc w:val="center"/>
              <w:rPr>
                <w:rFonts w:hint="eastAsia" w:ascii="宋体" w:hAnsi="宋体"/>
                <w:sz w:val="21"/>
                <w:szCs w:val="21"/>
              </w:rPr>
            </w:pPr>
            <w:r>
              <w:rPr>
                <w:rFonts w:hint="eastAsia" w:ascii="宋体" w:hAnsi="宋体"/>
                <w:sz w:val="21"/>
                <w:szCs w:val="21"/>
                <w:lang w:val="en-US" w:eastAsia="zh-CN"/>
              </w:rPr>
              <w:t>项</w:t>
            </w: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c>
          <w:tcPr>
            <w:tcW w:w="741" w:type="dxa"/>
            <w:vAlign w:val="top"/>
          </w:tcPr>
          <w:p>
            <w:pPr>
              <w:spacing w:line="360" w:lineRule="auto"/>
              <w:jc w:val="center"/>
              <w:rPr>
                <w:rFonts w:hint="eastAsia" w:ascii="宋体" w:hAnsi="宋体" w:eastAsia="宋体" w:cs="Times New Roman"/>
                <w:kern w:val="2"/>
                <w:sz w:val="21"/>
                <w:szCs w:val="21"/>
                <w:lang w:val="en-US" w:eastAsia="zh-CN" w:bidi="ar-SA"/>
              </w:rPr>
            </w:pPr>
          </w:p>
        </w:tc>
      </w:tr>
    </w:tbl>
    <w:p>
      <w:pPr>
        <w:spacing w:line="360" w:lineRule="auto"/>
        <w:rPr>
          <w:rFonts w:hint="eastAsia" w:ascii="宋体" w:hAnsi="宋体"/>
          <w:b/>
          <w:bCs/>
          <w:sz w:val="24"/>
        </w:rPr>
      </w:pPr>
    </w:p>
    <w:p>
      <w:pPr>
        <w:spacing w:line="360" w:lineRule="auto"/>
        <w:rPr>
          <w:rFonts w:hint="default" w:ascii="宋体" w:hAnsi="宋体" w:eastAsia="宋体"/>
          <w:b/>
          <w:bCs/>
          <w:sz w:val="21"/>
          <w:szCs w:val="21"/>
          <w:lang w:val="en-US" w:eastAsia="zh-CN"/>
        </w:rPr>
      </w:pPr>
      <w:r>
        <w:rPr>
          <w:rFonts w:hint="eastAsia" w:ascii="宋体" w:hAnsi="宋体"/>
          <w:b/>
          <w:bCs/>
          <w:sz w:val="21"/>
          <w:szCs w:val="21"/>
        </w:rPr>
        <w:t>备注：</w:t>
      </w:r>
      <w:r>
        <w:rPr>
          <w:rFonts w:hint="eastAsia" w:ascii="宋体" w:hAnsi="宋体"/>
          <w:b/>
          <w:bCs/>
          <w:sz w:val="21"/>
          <w:szCs w:val="21"/>
          <w:lang w:val="en-US" w:eastAsia="zh-CN"/>
        </w:rPr>
        <w:t>配件清单后附</w:t>
      </w:r>
      <w:r>
        <w:rPr>
          <w:rFonts w:hint="eastAsia" w:ascii="宋体" w:hAnsi="宋体"/>
          <w:b/>
          <w:bCs/>
          <w:sz w:val="21"/>
          <w:szCs w:val="21"/>
        </w:rPr>
        <w:t>300元以下配件免费；超过300元配件，报价给</w:t>
      </w:r>
      <w:r>
        <w:rPr>
          <w:rFonts w:hint="eastAsia" w:ascii="宋体" w:hAnsi="宋体"/>
          <w:b/>
          <w:bCs/>
          <w:sz w:val="21"/>
          <w:szCs w:val="21"/>
          <w:lang w:eastAsia="zh-CN"/>
        </w:rPr>
        <w:t>酒店</w:t>
      </w:r>
      <w:r>
        <w:rPr>
          <w:rFonts w:hint="eastAsia" w:ascii="宋体" w:hAnsi="宋体"/>
          <w:b/>
          <w:bCs/>
          <w:sz w:val="21"/>
          <w:szCs w:val="21"/>
        </w:rPr>
        <w:t>，待</w:t>
      </w:r>
      <w:r>
        <w:rPr>
          <w:rFonts w:hint="eastAsia" w:ascii="宋体" w:hAnsi="宋体"/>
          <w:b/>
          <w:bCs/>
          <w:sz w:val="21"/>
          <w:szCs w:val="21"/>
          <w:lang w:eastAsia="zh-CN"/>
        </w:rPr>
        <w:t>酒店</w:t>
      </w:r>
      <w:r>
        <w:rPr>
          <w:rFonts w:hint="eastAsia" w:ascii="宋体" w:hAnsi="宋体"/>
          <w:b/>
          <w:bCs/>
          <w:sz w:val="21"/>
          <w:szCs w:val="21"/>
        </w:rPr>
        <w:t>确定后，再更换或</w:t>
      </w:r>
      <w:r>
        <w:rPr>
          <w:rFonts w:hint="eastAsia" w:ascii="宋体" w:hAnsi="宋体"/>
          <w:b/>
          <w:bCs/>
          <w:sz w:val="21"/>
          <w:szCs w:val="21"/>
          <w:lang w:eastAsia="zh-CN"/>
        </w:rPr>
        <w:t>酒店</w:t>
      </w:r>
      <w:r>
        <w:rPr>
          <w:rFonts w:hint="eastAsia" w:ascii="宋体" w:hAnsi="宋体"/>
          <w:b/>
          <w:bCs/>
          <w:sz w:val="21"/>
          <w:szCs w:val="21"/>
        </w:rPr>
        <w:t>自己采购；免费配件是在设备故障需要更换时更换。</w:t>
      </w:r>
      <w:r>
        <w:rPr>
          <w:rFonts w:hint="eastAsia" w:ascii="宋体" w:hAnsi="宋体"/>
          <w:b/>
          <w:bCs/>
          <w:sz w:val="21"/>
          <w:szCs w:val="21"/>
          <w:lang w:val="en-US" w:eastAsia="zh-CN"/>
        </w:rPr>
        <w:t>酒店燃气蒸汽锅炉所有养护材料人工均包含在此次维保费用中。</w:t>
      </w:r>
    </w:p>
    <w:p>
      <w:pPr>
        <w:spacing w:line="360" w:lineRule="auto"/>
        <w:rPr>
          <w:rFonts w:hint="eastAsia" w:ascii="宋体" w:hAnsi="宋体"/>
          <w:b/>
          <w:sz w:val="21"/>
          <w:szCs w:val="21"/>
        </w:rPr>
      </w:pPr>
      <w:r>
        <w:rPr>
          <w:rFonts w:hint="eastAsia" w:ascii="宋体" w:hAnsi="宋体"/>
          <w:b/>
          <w:sz w:val="21"/>
          <w:szCs w:val="21"/>
        </w:rPr>
        <w:t>第二条、服务范围：</w:t>
      </w:r>
    </w:p>
    <w:p>
      <w:pPr>
        <w:spacing w:line="360" w:lineRule="auto"/>
        <w:rPr>
          <w:rFonts w:hint="eastAsia" w:ascii="宋体" w:hAnsi="宋体"/>
          <w:sz w:val="21"/>
          <w:szCs w:val="21"/>
        </w:rPr>
      </w:pPr>
      <w:r>
        <w:rPr>
          <w:rFonts w:hint="eastAsia" w:ascii="宋体" w:hAnsi="宋体"/>
          <w:sz w:val="21"/>
          <w:szCs w:val="21"/>
        </w:rPr>
        <w:t>1、本</w:t>
      </w:r>
      <w:r>
        <w:rPr>
          <w:rFonts w:hint="eastAsia" w:ascii="宋体" w:hAnsi="宋体"/>
          <w:sz w:val="21"/>
          <w:szCs w:val="21"/>
          <w:lang w:eastAsia="zh-CN"/>
        </w:rPr>
        <w:t>要求</w:t>
      </w:r>
      <w:r>
        <w:rPr>
          <w:rFonts w:hint="eastAsia" w:ascii="宋体" w:hAnsi="宋体"/>
          <w:sz w:val="21"/>
          <w:szCs w:val="21"/>
        </w:rPr>
        <w:t>《第一条》表格内列出的所有设备为</w:t>
      </w:r>
      <w:r>
        <w:rPr>
          <w:rFonts w:hint="eastAsia" w:ascii="宋体" w:hAnsi="宋体"/>
          <w:sz w:val="21"/>
          <w:szCs w:val="21"/>
          <w:lang w:eastAsia="zh-CN"/>
        </w:rPr>
        <w:t>维保单位</w:t>
      </w:r>
      <w:r>
        <w:rPr>
          <w:rFonts w:hint="eastAsia" w:ascii="宋体" w:hAnsi="宋体"/>
          <w:sz w:val="21"/>
          <w:szCs w:val="21"/>
        </w:rPr>
        <w:t>所维护</w:t>
      </w:r>
      <w:r>
        <w:rPr>
          <w:rFonts w:hint="eastAsia" w:ascii="宋体" w:hAnsi="宋体"/>
          <w:sz w:val="21"/>
          <w:szCs w:val="21"/>
          <w:lang w:val="en-US" w:eastAsia="zh-CN"/>
        </w:rPr>
        <w:t>保养的基础范</w:t>
      </w:r>
      <w:r>
        <w:rPr>
          <w:rFonts w:hint="eastAsia" w:ascii="宋体" w:hAnsi="宋体"/>
          <w:sz w:val="21"/>
          <w:szCs w:val="21"/>
        </w:rPr>
        <w:t>围。</w:t>
      </w:r>
    </w:p>
    <w:p>
      <w:pPr>
        <w:spacing w:line="360" w:lineRule="auto"/>
        <w:ind w:left="360" w:hanging="315" w:hangingChars="150"/>
        <w:jc w:val="lef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维保单位</w:t>
      </w:r>
      <w:r>
        <w:rPr>
          <w:rFonts w:hint="eastAsia" w:ascii="宋体" w:hAnsi="宋体"/>
          <w:sz w:val="21"/>
          <w:szCs w:val="21"/>
          <w:lang w:val="en-US" w:eastAsia="zh-CN"/>
        </w:rPr>
        <w:t>需</w:t>
      </w:r>
      <w:r>
        <w:rPr>
          <w:rFonts w:hint="eastAsia" w:ascii="宋体" w:hAnsi="宋体"/>
          <w:sz w:val="21"/>
          <w:szCs w:val="21"/>
        </w:rPr>
        <w:t>对维护范围内的设备提供维修、保养、技术咨询、技术培训、回访（含电话回访）及每日24小时报修服务。若需要更换其它零配件或提供其它服务的，</w:t>
      </w:r>
      <w:r>
        <w:rPr>
          <w:rFonts w:hint="eastAsia" w:ascii="宋体" w:hAnsi="宋体"/>
          <w:sz w:val="21"/>
          <w:szCs w:val="21"/>
          <w:lang w:val="en-US" w:eastAsia="zh-CN"/>
        </w:rPr>
        <w:t>需报价</w:t>
      </w:r>
      <w:r>
        <w:rPr>
          <w:rFonts w:hint="eastAsia" w:ascii="宋体" w:hAnsi="宋体"/>
          <w:sz w:val="21"/>
          <w:szCs w:val="21"/>
        </w:rPr>
        <w:t>经</w:t>
      </w:r>
      <w:r>
        <w:rPr>
          <w:rFonts w:hint="eastAsia" w:ascii="宋体" w:hAnsi="宋体"/>
          <w:sz w:val="21"/>
          <w:szCs w:val="21"/>
          <w:lang w:eastAsia="zh-CN"/>
        </w:rPr>
        <w:t>酒店</w:t>
      </w:r>
      <w:r>
        <w:rPr>
          <w:rFonts w:hint="eastAsia" w:ascii="宋体" w:hAnsi="宋体"/>
          <w:sz w:val="21"/>
          <w:szCs w:val="21"/>
        </w:rPr>
        <w:t>同意后</w:t>
      </w:r>
      <w:r>
        <w:rPr>
          <w:rFonts w:hint="eastAsia" w:ascii="宋体" w:hAnsi="宋体"/>
          <w:sz w:val="21"/>
          <w:szCs w:val="21"/>
          <w:lang w:eastAsia="zh-CN"/>
        </w:rPr>
        <w:t>，</w:t>
      </w:r>
      <w:r>
        <w:rPr>
          <w:rFonts w:hint="eastAsia" w:ascii="宋体" w:hAnsi="宋体"/>
          <w:sz w:val="21"/>
          <w:szCs w:val="21"/>
          <w:lang w:val="en-US" w:eastAsia="zh-CN"/>
        </w:rPr>
        <w:t>配件可以由维保单位代采购或酒店自行采购</w:t>
      </w:r>
      <w:r>
        <w:rPr>
          <w:rFonts w:hint="eastAsia" w:ascii="宋体" w:hAnsi="宋体"/>
          <w:sz w:val="21"/>
          <w:szCs w:val="21"/>
        </w:rPr>
        <w:t>，</w:t>
      </w:r>
      <w:r>
        <w:rPr>
          <w:rFonts w:hint="eastAsia" w:ascii="宋体" w:hAnsi="宋体"/>
          <w:sz w:val="21"/>
          <w:szCs w:val="21"/>
          <w:lang w:val="en-US" w:eastAsia="zh-CN"/>
        </w:rPr>
        <w:t>维保单位需要无偿进行安装或维修（免人工费），配件</w:t>
      </w:r>
      <w:r>
        <w:rPr>
          <w:rFonts w:hint="eastAsia" w:ascii="宋体" w:hAnsi="宋体"/>
          <w:sz w:val="21"/>
          <w:szCs w:val="21"/>
        </w:rPr>
        <w:t>费用由</w:t>
      </w:r>
      <w:r>
        <w:rPr>
          <w:rFonts w:hint="eastAsia" w:ascii="宋体" w:hAnsi="宋体"/>
          <w:sz w:val="21"/>
          <w:szCs w:val="21"/>
          <w:lang w:eastAsia="zh-CN"/>
        </w:rPr>
        <w:t>酒店</w:t>
      </w:r>
      <w:r>
        <w:rPr>
          <w:rFonts w:hint="eastAsia" w:ascii="宋体" w:hAnsi="宋体"/>
          <w:sz w:val="21"/>
          <w:szCs w:val="21"/>
        </w:rPr>
        <w:t>承担。</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3、维保单位负责酒店燃气热水锅炉、燃气蒸汽锅炉维护保养，所保养内容均符合省、市、区相关监管部门要求，日常省、市、区相关监管部门来酒店检查，维保单位必须提前做好相关迎检准备工作，检查过程中维保单位要全程陪同检查，如果检查中存在问题，维保单位必须对检查问题完成整改，涉及酒店原因，维保单位有义务协助指导酒店完成整改（免人工费）。</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4、酒店经营过程中，如果因客情接待需要，维保单位必须按照酒店要求做好接待前的检查工作，并出具检查报告，根据酒店要求接待需要24小时在店保障工作。</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5、酒店负责维保期间，对设备维保要提前预防性的专项检查，防微杜渐。在锅炉安全性、环保等方面，必须了解国家、省、市、区相关行业产品政策要求，确保酒店在锅炉使用期间不违反国家、省、市、区相关的政策要求。如果在维保单位维保期间，维保单位未及时发现相关问题，导致酒店收到国家、省、市、区监管部门处罚，所有的费用必须由维保单位负责，同时酒店保留名誉及财产诉至法律的权利。</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6、维保单位有义务为酒店锅炉相关人员提供培训，需要让酒店锅炉相关工作人员熟悉、熟练掌握锅炉设备的操作运行，了解锅炉突发紧急事件处理等问题的处置。</w:t>
      </w:r>
    </w:p>
    <w:p>
      <w:pPr>
        <w:spacing w:line="360" w:lineRule="auto"/>
        <w:ind w:left="360" w:hanging="361" w:hangingChars="150"/>
        <w:jc w:val="left"/>
        <w:rPr>
          <w:rFonts w:hint="eastAsia" w:ascii="宋体" w:hAnsi="宋体"/>
          <w:sz w:val="24"/>
        </w:rPr>
      </w:pPr>
      <w:r>
        <w:rPr>
          <w:rFonts w:hint="eastAsia" w:ascii="宋体" w:hAnsi="宋体"/>
          <w:b/>
          <w:bCs/>
          <w:sz w:val="24"/>
        </w:rPr>
        <w:t>真空热水锅炉部分：在采暖季节开机前</w:t>
      </w:r>
      <w:r>
        <w:rPr>
          <w:rFonts w:hint="eastAsia" w:ascii="宋体" w:hAnsi="宋体"/>
          <w:sz w:val="24"/>
        </w:rPr>
        <w:t>一次性维保。</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（1）保养主要包括：</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1）控制箱线路检查、线端紧固、螺丝紧固、卫生清理。2）燃烧器线路检查、线端紧固、螺丝紧固、卫生清理。3）燃烧器喷嘴清洗、离子棒清洗、光电管清洗、燃烧头清洗。4）燃烧器阀组过滤网清洗。5）压力控制开关线路检查、极限压力开关线路检查保养。6）拆水室盖板、换热器清洗。分二种情况，由人工能清洗的直接由人工清洗处理：要是结垢很严重人工无法清洗的由酒店采购清洗药剂，再由维保单位人员配合清洗处理。7）介质温度传感器检查更换。8）热水温度传感器检查更换。9)空调温度传感器检查更换。10)防爆片、隔膜阀片检查更换。11）水室垫片检查更换。</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2）机组性能测试（超压控制准确度动作试验、安全装置动作试验、燃气阀组动作试验、燃气流量调整、油压调整、风量调整、排烟测试、水泵控制准确度测试）。安全装置包括超压、风压检测、熄火锁定、超温、温度。</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（3）机组软件升级及维护免费更新；不多于三批次的工人操作技术指导及培训。提供热水锅炉技术咨询指导。</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 xml:space="preserve"> （4）不定时接酒店通知，2小时内应急检修维护。</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 xml:space="preserve">（5）每年3月份维保商负责进行锅炉开炉检查及锅炉外部检修，联系锅检所，保证通过锅炉年检；锅检所年检费用，由酒店支付。 </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（6）6月、9月、12月进行锅炉季检，主要是燃烧器、电控和锅炉附件检查维护。</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免费提供蒸汽锅炉等技术咨询指导及日常操作技能培训。</w:t>
      </w:r>
    </w:p>
    <w:p>
      <w:pPr>
        <w:spacing w:line="360" w:lineRule="auto"/>
        <w:ind w:left="360" w:hanging="315" w:hangingChars="150"/>
        <w:jc w:val="left"/>
        <w:rPr>
          <w:rFonts w:hint="eastAsia" w:ascii="宋体" w:hAnsi="宋体"/>
          <w:sz w:val="21"/>
          <w:szCs w:val="21"/>
          <w:lang w:val="zh-CN" w:eastAsia="zh-CN"/>
        </w:rPr>
      </w:pPr>
      <w:r>
        <w:rPr>
          <w:rFonts w:hint="eastAsia" w:ascii="宋体" w:hAnsi="宋体"/>
          <w:sz w:val="21"/>
          <w:szCs w:val="21"/>
          <w:lang w:val="en-US" w:eastAsia="zh-CN"/>
        </w:rPr>
        <w:t>维保单位维保期间必须对锅炉的使用效率（燃烧、能效比）进行半年度检查调整，提供检查报告，需要保证锅炉效率不低于出厂的95%。</w:t>
      </w:r>
    </w:p>
    <w:p>
      <w:pPr>
        <w:spacing w:line="360" w:lineRule="auto"/>
        <w:ind w:left="360" w:hanging="315" w:hangingChars="150"/>
        <w:jc w:val="left"/>
        <w:rPr>
          <w:rFonts w:hint="eastAsia" w:ascii="宋体" w:hAnsi="宋体"/>
          <w:sz w:val="21"/>
          <w:szCs w:val="21"/>
          <w:lang w:val="zh-CN" w:eastAsia="zh-CN"/>
        </w:rPr>
      </w:pPr>
      <w:r>
        <w:rPr>
          <w:rFonts w:hint="eastAsia" w:ascii="宋体" w:hAnsi="宋体"/>
          <w:sz w:val="21"/>
          <w:szCs w:val="21"/>
          <w:lang w:val="en-US" w:eastAsia="zh-CN"/>
        </w:rPr>
        <w:t>热水真空锅炉启用前，必须对锅炉燃烧器准备测量校准，确保燃烧器在最佳燃烧效率（氧浓度等测量调校），如因维保导致燃气费用增加，燃气增加费用由维保单位负责。</w:t>
      </w:r>
    </w:p>
    <w:p>
      <w:pPr>
        <w:spacing w:line="360" w:lineRule="auto"/>
        <w:rPr>
          <w:rFonts w:hint="eastAsia" w:ascii="宋体" w:hAnsi="宋体"/>
          <w:sz w:val="21"/>
          <w:szCs w:val="21"/>
        </w:rPr>
      </w:pPr>
      <w:r>
        <w:rPr>
          <w:rFonts w:hint="eastAsia" w:ascii="宋体" w:hAnsi="宋体"/>
          <w:b/>
          <w:bCs/>
          <w:sz w:val="21"/>
          <w:szCs w:val="21"/>
          <w:lang w:val="en-US" w:eastAsia="zh-CN"/>
        </w:rPr>
        <w:t>燃气</w:t>
      </w:r>
      <w:r>
        <w:rPr>
          <w:rFonts w:hint="eastAsia" w:ascii="宋体" w:hAnsi="宋体"/>
          <w:b/>
          <w:bCs/>
          <w:sz w:val="21"/>
          <w:szCs w:val="21"/>
        </w:rPr>
        <w:t>蒸汽锅炉</w:t>
      </w:r>
      <w:r>
        <w:rPr>
          <w:rFonts w:hint="eastAsia" w:ascii="宋体" w:hAnsi="宋体"/>
          <w:b/>
          <w:bCs/>
          <w:sz w:val="21"/>
          <w:szCs w:val="21"/>
          <w:lang w:val="en-US" w:eastAsia="zh-CN"/>
        </w:rPr>
        <w:t>干保养及养护</w:t>
      </w:r>
      <w:r>
        <w:rPr>
          <w:rFonts w:hint="eastAsia" w:ascii="宋体" w:hAnsi="宋体"/>
          <w:b/>
          <w:bCs/>
          <w:sz w:val="21"/>
          <w:szCs w:val="21"/>
        </w:rPr>
        <w:t>部分</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每月例行上门预防性检查</w:t>
      </w:r>
      <w:r>
        <w:rPr>
          <w:rFonts w:hint="eastAsia" w:ascii="宋体" w:hAnsi="宋体"/>
          <w:sz w:val="21"/>
          <w:szCs w:val="21"/>
          <w:lang w:val="en-US" w:eastAsia="zh-CN"/>
        </w:rPr>
        <w:t>养护，保持锅炉不上锈，确保酒店蒸汽锅炉可以在一周恢复运行状态，</w:t>
      </w:r>
      <w:r>
        <w:rPr>
          <w:rFonts w:hint="eastAsia" w:ascii="宋体" w:hAnsi="宋体"/>
          <w:sz w:val="21"/>
          <w:szCs w:val="21"/>
        </w:rPr>
        <w:t>并出据检查报告。</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 排净锅炉内的水。</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3</w:t>
      </w:r>
      <w:r>
        <w:rPr>
          <w:rFonts w:hint="eastAsia" w:ascii="宋体" w:hAnsi="宋体"/>
          <w:sz w:val="21"/>
          <w:szCs w:val="21"/>
          <w:lang w:val="zh-CN" w:eastAsia="zh-CN"/>
        </w:rPr>
        <w:t>. 打开人孔、手孔等，使锅炉内部充分干燥。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4</w:t>
      </w:r>
      <w:r>
        <w:rPr>
          <w:rFonts w:hint="eastAsia" w:ascii="宋体" w:hAnsi="宋体"/>
          <w:sz w:val="21"/>
          <w:szCs w:val="21"/>
          <w:lang w:val="zh-CN" w:eastAsia="zh-CN"/>
        </w:rPr>
        <w:t>. 可放入干燥剂，如无水氯化钙等，放置在锅内各处。</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5</w:t>
      </w:r>
      <w:r>
        <w:rPr>
          <w:rFonts w:hint="eastAsia" w:ascii="宋体" w:hAnsi="宋体"/>
          <w:sz w:val="21"/>
          <w:szCs w:val="21"/>
          <w:lang w:val="zh-CN" w:eastAsia="zh-CN"/>
        </w:rPr>
        <w:t>. 关闭所有阀门、孔口，防止空气进入。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6</w:t>
      </w:r>
      <w:r>
        <w:rPr>
          <w:rFonts w:hint="eastAsia" w:ascii="宋体" w:hAnsi="宋体"/>
          <w:sz w:val="21"/>
          <w:szCs w:val="21"/>
          <w:lang w:val="zh-CN" w:eastAsia="zh-CN"/>
        </w:rPr>
        <w:t>. 定期检查干燥剂的状态，及时更换。</w:t>
      </w:r>
    </w:p>
    <w:p>
      <w:pPr>
        <w:bidi w:val="0"/>
        <w:rPr>
          <w:rFonts w:hint="eastAsia"/>
          <w:sz w:val="21"/>
          <w:szCs w:val="21"/>
          <w:lang w:val="zh-CN" w:eastAsia="zh-CN"/>
        </w:rPr>
      </w:pPr>
    </w:p>
    <w:p>
      <w:pPr>
        <w:spacing w:line="360" w:lineRule="auto"/>
        <w:rPr>
          <w:rFonts w:hint="eastAsia" w:ascii="宋体" w:hAnsi="宋体"/>
          <w:b/>
          <w:bCs/>
          <w:sz w:val="21"/>
          <w:szCs w:val="21"/>
          <w:lang w:val="zh-CN" w:eastAsia="zh-CN"/>
        </w:rPr>
      </w:pPr>
      <w:r>
        <w:rPr>
          <w:rFonts w:hint="eastAsia" w:ascii="宋体" w:hAnsi="宋体"/>
          <w:b/>
          <w:bCs/>
          <w:sz w:val="21"/>
          <w:szCs w:val="21"/>
          <w:lang w:val="en-US" w:eastAsia="zh-CN"/>
        </w:rPr>
        <w:t>酒店燃气真空锅炉和燃气蒸汽锅炉其它保养要求</w:t>
      </w:r>
      <w:r>
        <w:rPr>
          <w:rFonts w:hint="eastAsia" w:ascii="宋体" w:hAnsi="宋体"/>
          <w:b/>
          <w:bCs/>
          <w:sz w:val="21"/>
          <w:szCs w:val="21"/>
          <w:lang w:val="zh-CN" w:eastAsia="zh-CN"/>
        </w:rPr>
        <w:t xml:space="preserve"> </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1</w:t>
      </w:r>
      <w:r>
        <w:rPr>
          <w:rFonts w:hint="eastAsia" w:ascii="宋体" w:hAnsi="宋体"/>
          <w:sz w:val="21"/>
          <w:szCs w:val="21"/>
          <w:lang w:val="zh-CN" w:eastAsia="zh-CN"/>
        </w:rPr>
        <w:t>. 检查各仪表、安全阀等是否正常。        维保检查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 xml:space="preserve">. 做好设备的密封工作，防止湿气进入。   </w:t>
      </w:r>
      <w:r>
        <w:rPr>
          <w:rFonts w:hint="eastAsia" w:ascii="宋体" w:hAnsi="宋体"/>
          <w:sz w:val="21"/>
          <w:szCs w:val="21"/>
          <w:lang w:val="en-US" w:eastAsia="zh-CN"/>
        </w:rPr>
        <w:t xml:space="preserve"> </w:t>
      </w:r>
      <w:r>
        <w:rPr>
          <w:rFonts w:hint="eastAsia" w:ascii="宋体" w:hAnsi="宋体"/>
          <w:sz w:val="21"/>
          <w:szCs w:val="21"/>
          <w:lang w:val="zh-CN" w:eastAsia="zh-CN"/>
        </w:rPr>
        <w:t>维保要求</w:t>
      </w:r>
    </w:p>
    <w:p>
      <w:pPr>
        <w:bidi w:val="0"/>
        <w:rPr>
          <w:rFonts w:hint="eastAsia"/>
          <w:sz w:val="21"/>
          <w:szCs w:val="21"/>
          <w:lang w:val="zh-CN" w:eastAsia="zh-CN"/>
        </w:rPr>
      </w:pPr>
    </w:p>
    <w:p>
      <w:pPr>
        <w:bidi w:val="0"/>
        <w:rPr>
          <w:rFonts w:hint="eastAsia"/>
          <w:sz w:val="21"/>
          <w:szCs w:val="21"/>
          <w:lang w:val="zh-CN" w:eastAsia="zh-CN"/>
        </w:rPr>
      </w:pPr>
    </w:p>
    <w:p>
      <w:pPr>
        <w:bidi w:val="0"/>
        <w:rPr>
          <w:rFonts w:hint="eastAsia"/>
          <w:sz w:val="21"/>
          <w:szCs w:val="21"/>
          <w:lang w:val="zh-CN" w:eastAsia="zh-CN"/>
        </w:rPr>
      </w:pPr>
    </w:p>
    <w:p>
      <w:pPr>
        <w:bidi w:val="0"/>
        <w:rPr>
          <w:rFonts w:hint="eastAsia"/>
          <w:sz w:val="21"/>
          <w:szCs w:val="21"/>
          <w:lang w:val="zh-CN" w:eastAsia="zh-CN"/>
        </w:rPr>
      </w:pPr>
    </w:p>
    <w:p>
      <w:pPr>
        <w:bidi w:val="0"/>
        <w:rPr>
          <w:rFonts w:hint="eastAsia"/>
          <w:sz w:val="21"/>
          <w:szCs w:val="21"/>
          <w:lang w:val="zh-CN" w:eastAsia="zh-CN"/>
        </w:rPr>
      </w:pPr>
    </w:p>
    <w:p>
      <w:pPr>
        <w:pStyle w:val="37"/>
        <w:ind w:left="420" w:firstLine="0" w:firstLineChars="0"/>
        <w:jc w:val="center"/>
        <w:rPr>
          <w:rFonts w:hint="eastAsia"/>
          <w:b/>
          <w:sz w:val="21"/>
          <w:szCs w:val="21"/>
        </w:rPr>
      </w:pPr>
      <w:r>
        <w:rPr>
          <w:rFonts w:hint="eastAsia"/>
          <w:b/>
          <w:sz w:val="21"/>
          <w:szCs w:val="21"/>
        </w:rPr>
        <w:t>备品备件清单</w:t>
      </w:r>
    </w:p>
    <w:tbl>
      <w:tblPr>
        <w:tblStyle w:val="22"/>
        <w:tblW w:w="7480" w:type="dxa"/>
        <w:jc w:val="center"/>
        <w:tblInd w:w="0" w:type="dxa"/>
        <w:tblLayout w:type="fixed"/>
        <w:tblCellMar>
          <w:top w:w="0" w:type="dxa"/>
          <w:left w:w="0" w:type="dxa"/>
          <w:bottom w:w="0" w:type="dxa"/>
          <w:right w:w="0" w:type="dxa"/>
        </w:tblCellMar>
      </w:tblPr>
      <w:tblGrid>
        <w:gridCol w:w="607"/>
        <w:gridCol w:w="2188"/>
        <w:gridCol w:w="1750"/>
        <w:gridCol w:w="1472"/>
        <w:gridCol w:w="1463"/>
      </w:tblGrid>
      <w:tr>
        <w:tblPrEx>
          <w:tblLayout w:type="fixed"/>
          <w:tblCellMar>
            <w:top w:w="0" w:type="dxa"/>
            <w:left w:w="0" w:type="dxa"/>
            <w:bottom w:w="0" w:type="dxa"/>
            <w:right w:w="0" w:type="dxa"/>
          </w:tblCellMar>
        </w:tblPrEx>
        <w:trPr>
          <w:trHeight w:val="353" w:hRule="exact"/>
          <w:jc w:val="center"/>
        </w:trPr>
        <w:tc>
          <w:tcPr>
            <w:tcW w:w="607" w:type="dxa"/>
            <w:tcBorders>
              <w:top w:val="single" w:color="000000" w:sz="14"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hAnsi="宋体" w:cs="宋体"/>
                <w:sz w:val="21"/>
                <w:szCs w:val="21"/>
              </w:rPr>
              <w:t>序号</w:t>
            </w:r>
          </w:p>
        </w:tc>
        <w:tc>
          <w:tcPr>
            <w:tcW w:w="2188" w:type="dxa"/>
            <w:tcBorders>
              <w:top w:val="single" w:color="000000" w:sz="14"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名称</w:t>
            </w:r>
          </w:p>
        </w:tc>
        <w:tc>
          <w:tcPr>
            <w:tcW w:w="1750" w:type="dxa"/>
            <w:tcBorders>
              <w:top w:val="single" w:color="000000" w:sz="14"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规格</w:t>
            </w:r>
          </w:p>
        </w:tc>
        <w:tc>
          <w:tcPr>
            <w:tcW w:w="1472" w:type="dxa"/>
            <w:tcBorders>
              <w:top w:val="single" w:color="000000" w:sz="14"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品牌</w:t>
            </w:r>
          </w:p>
        </w:tc>
        <w:tc>
          <w:tcPr>
            <w:tcW w:w="1463" w:type="dxa"/>
            <w:tcBorders>
              <w:top w:val="single" w:color="000000" w:sz="14" w:space="0"/>
              <w:left w:val="single" w:color="000000" w:sz="8" w:space="0"/>
              <w:bottom w:val="single" w:color="000000" w:sz="8" w:space="0"/>
              <w:right w:val="single" w:color="000000" w:sz="14" w:space="0"/>
            </w:tcBorders>
          </w:tcPr>
          <w:p>
            <w:pPr>
              <w:pStyle w:val="55"/>
              <w:spacing w:before="5"/>
              <w:ind w:left="36"/>
              <w:jc w:val="center"/>
              <w:rPr>
                <w:rFonts w:ascii="Times New Roman" w:hAnsi="Times New Roman"/>
                <w:sz w:val="21"/>
                <w:szCs w:val="21"/>
              </w:rPr>
            </w:pPr>
            <w:r>
              <w:rPr>
                <w:rFonts w:ascii="Times New Roman" w:hAnsi="宋体"/>
                <w:sz w:val="21"/>
                <w:szCs w:val="21"/>
              </w:rPr>
              <w:t>售价</w:t>
            </w: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转换开关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三档ZB2 BD3C</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急停开关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ZB2B</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报警灯</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DN16-22FS</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4</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522"/>
              <w:rPr>
                <w:rFonts w:ascii="宋体" w:hAnsi="宋体" w:cs="宋体"/>
                <w:sz w:val="21"/>
                <w:szCs w:val="21"/>
              </w:rPr>
            </w:pPr>
            <w:r>
              <w:rPr>
                <w:rFonts w:ascii="宋体" w:hAnsi="宋体" w:cs="宋体"/>
                <w:sz w:val="21"/>
                <w:szCs w:val="21"/>
              </w:rPr>
              <w:t>中间继电器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1套</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5</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热保护器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LR2</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6</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接触器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LC1 1210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7</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行程开关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8</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522"/>
              <w:rPr>
                <w:rFonts w:ascii="宋体" w:hAnsi="宋体" w:cs="宋体"/>
                <w:sz w:val="21"/>
                <w:szCs w:val="21"/>
              </w:rPr>
            </w:pPr>
            <w:r>
              <w:rPr>
                <w:rFonts w:ascii="宋体" w:hAnsi="宋体" w:cs="宋体"/>
                <w:sz w:val="21"/>
                <w:szCs w:val="21"/>
              </w:rPr>
              <w:t>数字真空表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101～-101Kpa</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sz w:val="21"/>
                <w:szCs w:val="21"/>
              </w:rPr>
              <w:t>SMC</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9</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522"/>
              <w:rPr>
                <w:rFonts w:ascii="宋体" w:hAnsi="宋体" w:cs="宋体"/>
                <w:sz w:val="21"/>
                <w:szCs w:val="21"/>
              </w:rPr>
            </w:pPr>
            <w:r>
              <w:rPr>
                <w:rFonts w:ascii="宋体" w:hAnsi="宋体" w:cs="宋体"/>
                <w:sz w:val="21"/>
                <w:szCs w:val="21"/>
              </w:rPr>
              <w:t>温度传感器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特制PT100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10</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隔膜阀片</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特制DN15</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11</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隔膜阀片</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特制DN25</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12</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防爆片</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特制DN50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13</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密封圈</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特制DN15</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14</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超温开关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100℃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15</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空气开关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4P D63</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16</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真空泵</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直流24V</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飞越</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17</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真空泵</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普通</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飞越</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18</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水位视镜</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圆形</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603"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19</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522"/>
              <w:rPr>
                <w:rFonts w:ascii="宋体" w:hAnsi="宋体" w:cs="宋体"/>
                <w:sz w:val="21"/>
                <w:szCs w:val="21"/>
              </w:rPr>
            </w:pPr>
            <w:r>
              <w:rPr>
                <w:rFonts w:hint="eastAsia" w:ascii="宋体" w:hAnsi="宋体" w:cs="宋体"/>
                <w:sz w:val="21"/>
                <w:szCs w:val="21"/>
                <w:lang w:val="en-US" w:eastAsia="zh-CN"/>
              </w:rPr>
              <w:t>真空锅炉</w:t>
            </w:r>
            <w:r>
              <w:rPr>
                <w:rFonts w:ascii="宋体" w:hAnsi="宋体" w:cs="宋体"/>
                <w:sz w:val="21"/>
                <w:szCs w:val="21"/>
              </w:rPr>
              <w:t>压力变送器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1~1.6Mpa</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20</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282"/>
              <w:rPr>
                <w:rFonts w:ascii="宋体" w:hAnsi="宋体" w:cs="宋体"/>
                <w:sz w:val="21"/>
                <w:szCs w:val="21"/>
              </w:rPr>
            </w:pPr>
            <w:r>
              <w:rPr>
                <w:rFonts w:ascii="宋体" w:hAnsi="宋体" w:cs="宋体"/>
                <w:sz w:val="21"/>
                <w:szCs w:val="21"/>
              </w:rPr>
              <w:t>液胀式温度开关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602031</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21</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直流电源</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DR系列</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22</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触摸屏</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TPC系列</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昆仑通态</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23</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3"/>
              <w:jc w:val="center"/>
              <w:rPr>
                <w:rFonts w:ascii="宋体" w:hAnsi="宋体" w:cs="宋体"/>
                <w:sz w:val="21"/>
                <w:szCs w:val="21"/>
              </w:rPr>
            </w:pPr>
            <w:r>
              <w:rPr>
                <w:rFonts w:ascii="宋体"/>
                <w:sz w:val="21"/>
                <w:szCs w:val="21"/>
              </w:rPr>
              <w:t xml:space="preserve">PLC </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LJ6A型</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24</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sz w:val="21"/>
                <w:szCs w:val="21"/>
              </w:rPr>
              <w:t>PLC</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hAnsi="宋体" w:cs="宋体"/>
                <w:sz w:val="21"/>
                <w:szCs w:val="21"/>
              </w:rPr>
              <w:t>LJ8Q型</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25</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3"/>
              <w:jc w:val="center"/>
              <w:rPr>
                <w:rFonts w:ascii="宋体" w:hAnsi="宋体" w:cs="宋体"/>
                <w:sz w:val="21"/>
                <w:szCs w:val="21"/>
              </w:rPr>
            </w:pPr>
            <w:r>
              <w:rPr>
                <w:rFonts w:ascii="宋体"/>
                <w:sz w:val="21"/>
                <w:szCs w:val="21"/>
              </w:rPr>
              <w:t xml:space="preserve">PLC </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TWDLCAA24DRF</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26</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温度模块</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TWDAMI4LT</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27</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cs="宋体"/>
                <w:sz w:val="21"/>
                <w:szCs w:val="21"/>
              </w:rPr>
            </w:pPr>
            <w:r>
              <w:rPr>
                <w:rFonts w:ascii="宋体" w:hAnsi="宋体" w:cs="宋体"/>
                <w:sz w:val="21"/>
                <w:szCs w:val="21"/>
              </w:rPr>
              <w:t>压力模块</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TWDAMI2HT</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28</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温控表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E5CZ</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欧姆龙</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290"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29</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仪表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P909</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30</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电热管</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15KW</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vMerge w:val="restart"/>
            <w:tcBorders>
              <w:top w:val="single" w:color="000000" w:sz="8" w:space="0"/>
              <w:left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31</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电热管</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30KW</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力聚定制</w:t>
            </w:r>
          </w:p>
        </w:tc>
        <w:tc>
          <w:tcPr>
            <w:tcW w:w="1463" w:type="dxa"/>
            <w:vMerge w:val="continue"/>
            <w:tcBorders>
              <w:left w:val="single" w:color="000000" w:sz="8" w:space="0"/>
              <w:bottom w:val="single" w:color="000000" w:sz="8" w:space="0"/>
              <w:right w:val="single" w:color="000000" w:sz="14" w:space="0"/>
            </w:tcBorders>
            <w:vAlign w:val="center"/>
          </w:tcPr>
          <w:p>
            <w:pPr>
              <w:jc w:val="center"/>
              <w:rPr>
                <w:rFonts w:ascii="宋体" w:hAnsi="宋体"/>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32</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变频器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3KW</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33</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变频器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4KW</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34</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变频器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5.5KW</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35</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3"/>
              <w:jc w:val="center"/>
              <w:rPr>
                <w:rFonts w:ascii="宋体" w:hAnsi="宋体" w:cs="宋体"/>
                <w:sz w:val="21"/>
                <w:szCs w:val="21"/>
              </w:rPr>
            </w:pPr>
            <w:r>
              <w:rPr>
                <w:rFonts w:ascii="宋体" w:hAnsi="宋体" w:cs="宋体"/>
                <w:sz w:val="21"/>
                <w:szCs w:val="21"/>
              </w:rPr>
              <w:t>接触器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1500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ascii="宋体" w:hAnsi="宋体" w:cs="宋体"/>
                <w:sz w:val="21"/>
                <w:szCs w:val="21"/>
              </w:rPr>
            </w:pPr>
            <w:r>
              <w:rPr>
                <w:rFonts w:ascii="宋体"/>
                <w:sz w:val="21"/>
                <w:szCs w:val="21"/>
              </w:rPr>
              <w:t>36</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162"/>
              <w:rPr>
                <w:rFonts w:ascii="宋体" w:hAnsi="宋体" w:cs="宋体"/>
                <w:sz w:val="21"/>
                <w:szCs w:val="21"/>
              </w:rPr>
            </w:pPr>
            <w:r>
              <w:rPr>
                <w:rFonts w:ascii="宋体" w:hAnsi="宋体" w:cs="宋体"/>
                <w:sz w:val="21"/>
                <w:szCs w:val="21"/>
              </w:rPr>
              <w:t>母线熔断隔离开关</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cs="宋体"/>
                <w:sz w:val="21"/>
                <w:szCs w:val="21"/>
              </w:rPr>
            </w:pPr>
            <w:r>
              <w:rPr>
                <w:rFonts w:ascii="宋体"/>
                <w:sz w:val="21"/>
                <w:szCs w:val="21"/>
              </w:rPr>
              <w:t>33198</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ascii="宋体" w:hAnsi="宋体" w:cs="宋体"/>
                <w:sz w:val="21"/>
                <w:szCs w:val="21"/>
              </w:rPr>
              <w:t>施耐德</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宋体" w:hAnsi="宋体"/>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hint="eastAsia" w:ascii="宋体"/>
                <w:sz w:val="21"/>
                <w:szCs w:val="21"/>
                <w:lang w:eastAsia="zh-CN"/>
              </w:rPr>
            </w:pPr>
            <w:r>
              <w:rPr>
                <w:rFonts w:hint="eastAsia" w:ascii="宋体"/>
                <w:sz w:val="21"/>
                <w:szCs w:val="21"/>
                <w:lang w:eastAsia="zh-CN"/>
              </w:rPr>
              <w:t>37</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eastAsia="宋体" w:cs="宋体"/>
                <w:sz w:val="21"/>
                <w:szCs w:val="21"/>
                <w:lang w:eastAsia="zh-CN"/>
              </w:rPr>
            </w:pPr>
            <w:r>
              <w:rPr>
                <w:rFonts w:hint="eastAsia" w:ascii="宋体" w:hAnsi="宋体" w:eastAsia="宋体" w:cs="宋体"/>
                <w:sz w:val="21"/>
                <w:szCs w:val="21"/>
                <w:lang w:eastAsia="zh-CN"/>
              </w:rPr>
              <w:t>安全阀</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eastAsia="宋体" w:cs="宋体"/>
                <w:sz w:val="21"/>
                <w:szCs w:val="21"/>
                <w:lang w:eastAsia="zh-CN"/>
              </w:rPr>
            </w:pPr>
            <w:r>
              <w:rPr>
                <w:rFonts w:hint="eastAsia" w:ascii="宋体" w:hAnsi="宋体" w:eastAsia="宋体" w:cs="宋体"/>
                <w:sz w:val="21"/>
                <w:szCs w:val="21"/>
                <w:lang w:eastAsia="zh-CN"/>
              </w:rPr>
              <w:t>DN40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hint="eastAsia" w:ascii="宋体" w:hAnsi="宋体" w:cs="宋体"/>
                <w:sz w:val="21"/>
                <w:szCs w:val="21"/>
                <w:lang w:val="en-US" w:eastAsia="zh-CN"/>
              </w:rPr>
              <w:t>配套</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both"/>
              <w:rPr>
                <w:rFonts w:asciiTheme="minorEastAsia" w:hAnsiTheme="minorEastAsia"/>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hint="eastAsia" w:ascii="宋体"/>
                <w:sz w:val="21"/>
                <w:szCs w:val="21"/>
                <w:lang w:eastAsia="zh-CN"/>
              </w:rPr>
            </w:pPr>
            <w:r>
              <w:rPr>
                <w:rFonts w:hint="eastAsia" w:ascii="宋体"/>
                <w:sz w:val="21"/>
                <w:szCs w:val="21"/>
                <w:lang w:eastAsia="zh-CN"/>
              </w:rPr>
              <w:t>38</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ascii="宋体" w:hAnsi="宋体" w:eastAsia="宋体" w:cs="宋体"/>
                <w:sz w:val="21"/>
                <w:szCs w:val="21"/>
                <w:lang w:eastAsia="zh-CN"/>
              </w:rPr>
            </w:pPr>
            <w:r>
              <w:rPr>
                <w:rFonts w:hint="eastAsia" w:ascii="宋体" w:hAnsi="宋体" w:eastAsia="宋体" w:cs="宋体"/>
                <w:sz w:val="21"/>
                <w:szCs w:val="21"/>
                <w:lang w:eastAsia="zh-CN"/>
              </w:rPr>
              <w:t>水位计</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ascii="宋体" w:hAnsi="宋体" w:eastAsia="宋体" w:cs="宋体"/>
                <w:sz w:val="21"/>
                <w:szCs w:val="21"/>
                <w:lang w:eastAsia="zh-CN"/>
              </w:rPr>
            </w:pPr>
            <w:r>
              <w:rPr>
                <w:rFonts w:hint="eastAsia" w:ascii="宋体" w:hAnsi="宋体" w:eastAsia="宋体" w:cs="宋体"/>
                <w:sz w:val="21"/>
                <w:szCs w:val="21"/>
                <w:lang w:eastAsia="zh-CN"/>
              </w:rPr>
              <w:t>配套</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ascii="宋体" w:hAnsi="宋体" w:cs="宋体"/>
                <w:sz w:val="21"/>
                <w:szCs w:val="21"/>
              </w:rPr>
            </w:pPr>
            <w:r>
              <w:rPr>
                <w:rFonts w:hint="eastAsia" w:ascii="宋体" w:hAnsi="宋体" w:cs="宋体"/>
                <w:sz w:val="21"/>
                <w:szCs w:val="21"/>
                <w:lang w:val="en-US" w:eastAsia="zh-CN"/>
              </w:rPr>
              <w:t>配套</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Theme="minorEastAsia" w:hAnsiTheme="minorEastAsia"/>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hint="default" w:ascii="宋体"/>
                <w:sz w:val="21"/>
                <w:szCs w:val="21"/>
                <w:lang w:val="en-US" w:eastAsia="zh-CN"/>
              </w:rPr>
            </w:pPr>
            <w:r>
              <w:rPr>
                <w:rFonts w:hint="eastAsia" w:ascii="宋体"/>
                <w:sz w:val="21"/>
                <w:szCs w:val="21"/>
                <w:lang w:val="en-US" w:eastAsia="zh-CN"/>
              </w:rPr>
              <w:t>39</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压力变送器</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配套</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丹弗斯</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Theme="minorEastAsia" w:hAnsiTheme="minorEastAsia"/>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hint="default" w:ascii="宋体"/>
                <w:sz w:val="21"/>
                <w:szCs w:val="21"/>
                <w:lang w:val="en-US" w:eastAsia="zh-CN"/>
              </w:rPr>
            </w:pPr>
            <w:r>
              <w:rPr>
                <w:rFonts w:hint="eastAsia" w:ascii="宋体"/>
                <w:sz w:val="21"/>
                <w:szCs w:val="21"/>
                <w:lang w:val="en-US" w:eastAsia="zh-CN"/>
              </w:rPr>
              <w:t>40</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止回阀</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DN32</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hint="default" w:ascii="宋体" w:hAnsi="宋体" w:cs="宋体"/>
                <w:sz w:val="21"/>
                <w:szCs w:val="21"/>
                <w:lang w:val="en-US" w:eastAsia="zh-CN"/>
              </w:rPr>
            </w:pPr>
            <w:r>
              <w:rPr>
                <w:rFonts w:hint="eastAsia" w:ascii="宋体" w:hAnsi="宋体" w:cs="宋体"/>
                <w:sz w:val="21"/>
                <w:szCs w:val="21"/>
                <w:lang w:val="en-US" w:eastAsia="zh-CN"/>
              </w:rPr>
              <w:t>配套</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Theme="minorEastAsia" w:hAnsiTheme="minorEastAsia"/>
                <w:color w:val="000000"/>
                <w:sz w:val="21"/>
                <w:szCs w:val="21"/>
              </w:rPr>
            </w:pPr>
          </w:p>
        </w:tc>
      </w:tr>
      <w:tr>
        <w:tblPrEx>
          <w:tblLayout w:type="fixed"/>
          <w:tblCellMar>
            <w:top w:w="0" w:type="dxa"/>
            <w:left w:w="0" w:type="dxa"/>
            <w:bottom w:w="0" w:type="dxa"/>
            <w:right w:w="0" w:type="dxa"/>
          </w:tblCellMar>
        </w:tblPrEx>
        <w:trPr>
          <w:trHeight w:val="345" w:hRule="exact"/>
          <w:jc w:val="center"/>
        </w:trPr>
        <w:tc>
          <w:tcPr>
            <w:tcW w:w="607" w:type="dxa"/>
            <w:tcBorders>
              <w:top w:val="single" w:color="000000" w:sz="8" w:space="0"/>
              <w:left w:val="single" w:color="000000" w:sz="14" w:space="0"/>
              <w:bottom w:val="single" w:color="000000" w:sz="8" w:space="0"/>
              <w:right w:val="single" w:color="000000" w:sz="8" w:space="0"/>
            </w:tcBorders>
          </w:tcPr>
          <w:p>
            <w:pPr>
              <w:pStyle w:val="55"/>
              <w:spacing w:before="5"/>
              <w:ind w:left="19"/>
              <w:jc w:val="center"/>
              <w:rPr>
                <w:rFonts w:hint="default" w:ascii="宋体"/>
                <w:sz w:val="21"/>
                <w:szCs w:val="21"/>
                <w:lang w:val="en-US" w:eastAsia="zh-CN"/>
              </w:rPr>
            </w:pPr>
            <w:r>
              <w:rPr>
                <w:rFonts w:hint="eastAsia" w:ascii="宋体"/>
                <w:sz w:val="21"/>
                <w:szCs w:val="21"/>
                <w:lang w:val="en-US" w:eastAsia="zh-CN"/>
              </w:rPr>
              <w:t>41</w:t>
            </w:r>
          </w:p>
        </w:tc>
        <w:tc>
          <w:tcPr>
            <w:tcW w:w="2188" w:type="dxa"/>
            <w:tcBorders>
              <w:top w:val="single" w:color="000000" w:sz="8" w:space="0"/>
              <w:left w:val="single" w:color="000000" w:sz="8" w:space="0"/>
              <w:bottom w:val="single" w:color="000000" w:sz="8" w:space="0"/>
              <w:right w:val="single" w:color="000000" w:sz="8" w:space="0"/>
            </w:tcBorders>
          </w:tcPr>
          <w:p>
            <w:pPr>
              <w:pStyle w:val="55"/>
              <w:spacing w:before="5"/>
              <w:ind w:left="64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排污阀</w:t>
            </w:r>
          </w:p>
        </w:tc>
        <w:tc>
          <w:tcPr>
            <w:tcW w:w="1750" w:type="dxa"/>
            <w:tcBorders>
              <w:top w:val="single" w:color="000000" w:sz="8" w:space="0"/>
              <w:left w:val="single" w:color="000000" w:sz="8" w:space="0"/>
              <w:bottom w:val="single" w:color="000000" w:sz="8" w:space="0"/>
              <w:right w:val="single" w:color="000000" w:sz="8" w:space="0"/>
            </w:tcBorders>
          </w:tcPr>
          <w:p>
            <w:pPr>
              <w:pStyle w:val="55"/>
              <w:spacing w:before="5"/>
              <w:ind w:left="18"/>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DN40</w:t>
            </w:r>
          </w:p>
        </w:tc>
        <w:tc>
          <w:tcPr>
            <w:tcW w:w="1472" w:type="dxa"/>
            <w:tcBorders>
              <w:top w:val="single" w:color="000000" w:sz="8" w:space="0"/>
              <w:left w:val="single" w:color="000000" w:sz="8" w:space="0"/>
              <w:bottom w:val="single" w:color="000000" w:sz="8" w:space="0"/>
              <w:right w:val="single" w:color="000000" w:sz="8" w:space="0"/>
            </w:tcBorders>
          </w:tcPr>
          <w:p>
            <w:pPr>
              <w:pStyle w:val="55"/>
              <w:spacing w:before="5"/>
              <w:ind w:left="16"/>
              <w:jc w:val="center"/>
              <w:rPr>
                <w:rFonts w:hint="eastAsia" w:ascii="宋体" w:hAnsi="宋体" w:cs="宋体"/>
                <w:sz w:val="21"/>
                <w:szCs w:val="21"/>
                <w:lang w:val="en-US" w:eastAsia="zh-CN"/>
              </w:rPr>
            </w:pPr>
            <w:r>
              <w:rPr>
                <w:rFonts w:hint="eastAsia" w:ascii="宋体" w:hAnsi="宋体" w:cs="宋体"/>
                <w:sz w:val="21"/>
                <w:szCs w:val="21"/>
                <w:lang w:val="en-US" w:eastAsia="zh-CN"/>
              </w:rPr>
              <w:t>配套</w:t>
            </w:r>
          </w:p>
        </w:tc>
        <w:tc>
          <w:tcPr>
            <w:tcW w:w="1463" w:type="dxa"/>
            <w:tcBorders>
              <w:top w:val="single" w:color="000000" w:sz="8" w:space="0"/>
              <w:left w:val="single" w:color="000000" w:sz="8" w:space="0"/>
              <w:bottom w:val="single" w:color="000000" w:sz="8" w:space="0"/>
              <w:right w:val="single" w:color="000000" w:sz="14" w:space="0"/>
            </w:tcBorders>
            <w:vAlign w:val="center"/>
          </w:tcPr>
          <w:p>
            <w:pPr>
              <w:jc w:val="center"/>
              <w:rPr>
                <w:rFonts w:asciiTheme="minorEastAsia" w:hAnsiTheme="minorEastAsia"/>
                <w:color w:val="000000"/>
                <w:sz w:val="21"/>
                <w:szCs w:val="21"/>
              </w:rPr>
            </w:pPr>
          </w:p>
        </w:tc>
      </w:tr>
    </w:tbl>
    <w:p>
      <w:pPr>
        <w:bidi w:val="0"/>
        <w:jc w:val="both"/>
        <w:rPr>
          <w:rFonts w:hint="eastAsia"/>
          <w:b/>
          <w:bCs/>
          <w:sz w:val="21"/>
          <w:szCs w:val="21"/>
          <w:lang w:val="en-US" w:eastAsia="zh-CN"/>
        </w:rPr>
      </w:pPr>
      <w:r>
        <w:rPr>
          <w:rFonts w:hint="eastAsia"/>
          <w:b/>
          <w:bCs/>
          <w:sz w:val="21"/>
          <w:szCs w:val="21"/>
          <w:lang w:val="en-US" w:eastAsia="zh-CN"/>
        </w:rPr>
        <w:t xml:space="preserve"> </w:t>
      </w:r>
    </w:p>
    <w:p>
      <w:pPr>
        <w:bidi w:val="0"/>
        <w:jc w:val="both"/>
        <w:rPr>
          <w:rFonts w:hint="default"/>
          <w:b/>
          <w:bCs/>
          <w:sz w:val="21"/>
          <w:szCs w:val="21"/>
          <w:lang w:val="en-US" w:eastAsia="zh-CN"/>
        </w:rPr>
      </w:pPr>
      <w:r>
        <w:rPr>
          <w:rFonts w:hint="eastAsia"/>
          <w:b/>
          <w:bCs/>
          <w:sz w:val="21"/>
          <w:szCs w:val="21"/>
          <w:lang w:val="en-US" w:eastAsia="zh-CN"/>
        </w:rPr>
        <w:t>备注：所有维保单位需要自行探勘现场，熟悉酒店锅炉现场的环境及锅炉设备状态。</w:t>
      </w:r>
    </w:p>
    <w:p>
      <w:pPr>
        <w:numPr>
          <w:ilvl w:val="0"/>
          <w:numId w:val="4"/>
        </w:numPr>
        <w:spacing w:line="360" w:lineRule="auto"/>
        <w:ind w:firstLine="422" w:firstLineChars="200"/>
        <w:outlineLvl w:val="1"/>
        <w:rPr>
          <w:rFonts w:hint="eastAsia" w:asciiTheme="minorEastAsia" w:hAnsiTheme="minorEastAsia" w:cstheme="minorEastAsia"/>
          <w:b/>
          <w:sz w:val="21"/>
          <w:szCs w:val="21"/>
          <w:highlight w:val="none"/>
          <w:lang w:eastAsia="zh-CN"/>
        </w:rPr>
      </w:pPr>
      <w:bookmarkStart w:id="11" w:name="_Toc15187"/>
      <w:r>
        <w:rPr>
          <w:rFonts w:hint="eastAsia" w:asciiTheme="minorEastAsia" w:hAnsiTheme="minorEastAsia" w:cstheme="minorEastAsia"/>
          <w:b/>
          <w:sz w:val="21"/>
          <w:szCs w:val="21"/>
          <w:highlight w:val="none"/>
          <w:lang w:val="en-US" w:eastAsia="zh-CN"/>
        </w:rPr>
        <w:t>服务期限</w:t>
      </w:r>
      <w:r>
        <w:rPr>
          <w:rFonts w:hint="eastAsia" w:asciiTheme="minorEastAsia" w:hAnsiTheme="minorEastAsia" w:cstheme="minorEastAsia"/>
          <w:b/>
          <w:sz w:val="21"/>
          <w:szCs w:val="21"/>
          <w:highlight w:val="none"/>
        </w:rPr>
        <w:t>要求</w:t>
      </w:r>
      <w:r>
        <w:rPr>
          <w:rFonts w:hint="eastAsia" w:asciiTheme="minorEastAsia" w:hAnsiTheme="minorEastAsia" w:cstheme="minorEastAsia"/>
          <w:b/>
          <w:sz w:val="21"/>
          <w:szCs w:val="21"/>
          <w:highlight w:val="none"/>
          <w:lang w:eastAsia="zh-CN"/>
        </w:rPr>
        <w:t>：</w:t>
      </w:r>
      <w:bookmarkEnd w:id="11"/>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bookmarkStart w:id="12" w:name="_Toc4247"/>
      <w:r>
        <w:rPr>
          <w:rFonts w:hint="eastAsia" w:asciiTheme="minorEastAsia" w:hAnsiTheme="minorEastAsia" w:eastAsiaTheme="minorEastAsia" w:cstheme="minorEastAsia"/>
          <w:spacing w:val="6"/>
          <w:sz w:val="21"/>
          <w:szCs w:val="21"/>
          <w:highlight w:val="none"/>
          <w:lang w:val="en-US" w:eastAsia="zh-CN"/>
        </w:rPr>
        <w:t>本项目合作方式采用</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+1</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模式，中标后双方签订</w:t>
      </w:r>
      <w:r>
        <w:rPr>
          <w:rFonts w:hint="eastAsia" w:asciiTheme="minorEastAsia" w:hAnsiTheme="minorEastAsia" w:cstheme="minorEastAsia"/>
          <w:spacing w:val="6"/>
          <w:sz w:val="21"/>
          <w:szCs w:val="21"/>
          <w:highlight w:val="none"/>
          <w:lang w:val="en-US" w:eastAsia="zh-CN"/>
        </w:rPr>
        <w:t>一</w:t>
      </w:r>
      <w:r>
        <w:rPr>
          <w:rFonts w:hint="eastAsia" w:asciiTheme="minorEastAsia" w:hAnsiTheme="minorEastAsia" w:eastAsiaTheme="minorEastAsia" w:cstheme="minorEastAsia"/>
          <w:spacing w:val="6"/>
          <w:sz w:val="21"/>
          <w:szCs w:val="21"/>
          <w:highlight w:val="none"/>
          <w:lang w:val="en-US" w:eastAsia="zh-CN"/>
        </w:rPr>
        <w:t>年期的合同，合作期间履约良好，双方可协商一致可续签下一年度合同</w:t>
      </w:r>
      <w:r>
        <w:rPr>
          <w:rFonts w:hint="eastAsia" w:asciiTheme="minorEastAsia" w:hAnsiTheme="minorEastAsia" w:cstheme="minorEastAsia"/>
          <w:spacing w:val="6"/>
          <w:sz w:val="21"/>
          <w:szCs w:val="21"/>
          <w:highlight w:val="none"/>
          <w:lang w:val="en-US" w:eastAsia="zh-CN"/>
        </w:rPr>
        <w:t>，最多可续签两次</w:t>
      </w:r>
      <w:r>
        <w:rPr>
          <w:rFonts w:hint="eastAsia" w:asciiTheme="minorEastAsia" w:hAnsiTheme="minorEastAsia" w:eastAsiaTheme="minorEastAsia" w:cstheme="minorEastAsia"/>
          <w:spacing w:val="6"/>
          <w:sz w:val="21"/>
          <w:szCs w:val="21"/>
          <w:highlight w:val="none"/>
          <w:lang w:val="en-US" w:eastAsia="zh-CN"/>
        </w:rPr>
        <w:t>。</w:t>
      </w:r>
    </w:p>
    <w:p>
      <w:pPr>
        <w:spacing w:line="360" w:lineRule="auto"/>
        <w:ind w:firstLine="0" w:firstLineChars="0"/>
        <w:outlineLvl w:val="1"/>
        <w:rPr>
          <w:rFonts w:hint="eastAsia" w:asciiTheme="minorEastAsia" w:hAnsiTheme="minorEastAsia" w:cstheme="minorEastAsia"/>
          <w:b/>
          <w:sz w:val="21"/>
          <w:szCs w:val="21"/>
        </w:rPr>
      </w:pPr>
      <w:bookmarkStart w:id="13" w:name="_Toc17898"/>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2"/>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5" w:name="_Toc8578"/>
      <w:bookmarkStart w:id="16" w:name="_Toc3469"/>
      <w:r>
        <w:rPr>
          <w:rFonts w:hint="eastAsia" w:asciiTheme="minorEastAsia" w:hAnsiTheme="minorEastAsia" w:cstheme="minorEastAsia"/>
          <w:b/>
          <w:sz w:val="21"/>
          <w:szCs w:val="21"/>
          <w:lang w:val="en-US" w:eastAsia="zh-CN"/>
        </w:rPr>
        <w:t>五、</w:t>
      </w:r>
      <w:r>
        <w:rPr>
          <w:rFonts w:hint="eastAsia" w:asciiTheme="minorEastAsia" w:hAnsiTheme="minorEastAsia" w:cstheme="minorEastAsia"/>
          <w:b/>
          <w:sz w:val="21"/>
          <w:szCs w:val="21"/>
        </w:rPr>
        <w:t>付款方式</w:t>
      </w:r>
      <w:bookmarkEnd w:id="15"/>
      <w:bookmarkEnd w:id="16"/>
    </w:p>
    <w:p>
      <w:pPr>
        <w:spacing w:line="540" w:lineRule="exact"/>
        <w:ind w:firstLine="420" w:firstLineChars="200"/>
        <w:rPr>
          <w:rFonts w:hint="eastAsia" w:asciiTheme="minorEastAsia" w:hAnsiTheme="minorEastAsia" w:cstheme="minorEastAsia"/>
          <w:sz w:val="21"/>
          <w:szCs w:val="21"/>
          <w:highlight w:val="yellow"/>
        </w:rPr>
      </w:pPr>
      <w:r>
        <w:rPr>
          <w:rFonts w:hint="eastAsia" w:asciiTheme="minorEastAsia" w:hAnsiTheme="minorEastAsia" w:cstheme="minorEastAsia"/>
          <w:sz w:val="21"/>
          <w:szCs w:val="21"/>
          <w:highlight w:val="yellow"/>
        </w:rPr>
        <w:t>本</w:t>
      </w:r>
      <w:r>
        <w:rPr>
          <w:rFonts w:hint="eastAsia" w:asciiTheme="minorEastAsia" w:hAnsiTheme="minorEastAsia" w:cstheme="minorEastAsia"/>
          <w:sz w:val="21"/>
          <w:szCs w:val="21"/>
          <w:highlight w:val="yellow"/>
          <w:lang w:eastAsia="zh-CN"/>
        </w:rPr>
        <w:t xml:space="preserve">项目合同签订后，每次维保结束后双方签字确认,由酒店工程部验收合格后每半年付款一次，每次付款金额为合同总价的50%。   </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7" w:name="_Toc5965"/>
      <w:r>
        <w:rPr>
          <w:rFonts w:ascii="Times New Roman" w:hAnsi="Times New Roman" w:cs="Times New Roman" w:eastAsiaTheme="minorEastAsia"/>
          <w:b/>
          <w:sz w:val="28"/>
        </w:rPr>
        <w:t>第四章  评审方法和标准</w:t>
      </w:r>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highlight w:val="yellow"/>
        </w:rPr>
      </w:pPr>
      <w:bookmarkStart w:id="20" w:name="_Toc27683"/>
      <w:r>
        <w:rPr>
          <w:rFonts w:ascii="Times New Roman" w:hAnsi="Times New Roman" w:cs="Times New Roman" w:eastAsiaTheme="minorEastAsia"/>
          <w:b/>
          <w:sz w:val="28"/>
          <w:highlight w:val="yellow"/>
        </w:rPr>
        <w:t>第五章  合同</w:t>
      </w:r>
      <w:bookmarkEnd w:id="20"/>
    </w:p>
    <w:p>
      <w:pPr>
        <w:adjustRightInd w:val="0"/>
        <w:snapToGrid w:val="0"/>
        <w:ind w:firstLine="261" w:firstLineChars="200"/>
        <w:rPr>
          <w:rFonts w:ascii="Times New Roman" w:hAnsi="Times New Roman" w:eastAsia="仿宋_GB2312" w:cs="Times New Roman"/>
          <w:b/>
          <w:bCs/>
          <w:color w:val="000000"/>
          <w:sz w:val="13"/>
          <w:szCs w:val="13"/>
          <w:highlight w:val="yellow"/>
        </w:rPr>
      </w:pPr>
    </w:p>
    <w:p>
      <w:pPr>
        <w:wordWrap w:val="0"/>
        <w:spacing w:line="440" w:lineRule="exact"/>
        <w:ind w:firstLine="480" w:firstLineChars="200"/>
        <w:jc w:val="right"/>
        <w:rPr>
          <w:rFonts w:hint="eastAsia" w:ascii="宋体" w:hAnsi="宋体" w:cs="宋体"/>
          <w:sz w:val="24"/>
        </w:rPr>
      </w:pPr>
      <w:r>
        <w:rPr>
          <w:rFonts w:hint="eastAsia" w:ascii="宋体" w:hAnsi="宋体" w:cs="宋体"/>
          <w:sz w:val="24"/>
        </w:rPr>
        <w:t>泓瑞金陵[</w:t>
      </w:r>
      <w:r>
        <w:rPr>
          <w:rFonts w:hint="eastAsia" w:ascii="宋体" w:hAnsi="宋体" w:cs="宋体"/>
          <w:sz w:val="24"/>
          <w:lang w:val="en-US" w:eastAsia="zh-CN"/>
        </w:rPr>
        <w:t xml:space="preserve">    </w:t>
      </w:r>
      <w:r>
        <w:rPr>
          <w:rFonts w:hint="eastAsia" w:ascii="宋体" w:hAnsi="宋体" w:cs="宋体"/>
          <w:sz w:val="24"/>
        </w:rPr>
        <w:t>]第</w:t>
      </w:r>
      <w:r>
        <w:rPr>
          <w:rFonts w:hint="eastAsia" w:ascii="宋体" w:hAnsi="宋体" w:cs="宋体"/>
          <w:sz w:val="24"/>
          <w:lang w:val="en-US" w:eastAsia="zh-CN"/>
        </w:rPr>
        <w:t xml:space="preserve">    </w:t>
      </w:r>
      <w:r>
        <w:rPr>
          <w:rFonts w:hint="eastAsia" w:ascii="宋体" w:hAnsi="宋体" w:cs="宋体"/>
          <w:sz w:val="24"/>
        </w:rPr>
        <w:t>号合同</w:t>
      </w:r>
    </w:p>
    <w:p>
      <w:pPr>
        <w:spacing w:line="440" w:lineRule="exact"/>
        <w:rPr>
          <w:rFonts w:hint="eastAsia" w:ascii="宋体" w:hAnsi="宋体" w:cs="宋体"/>
          <w:sz w:val="24"/>
        </w:rPr>
      </w:pPr>
      <w:r>
        <w:rPr>
          <w:rFonts w:hint="eastAsia" w:ascii="宋体" w:hAnsi="宋体" w:cs="宋体"/>
          <w:sz w:val="24"/>
        </w:rPr>
        <w:t xml:space="preserve">甲方：                    </w:t>
      </w:r>
    </w:p>
    <w:p>
      <w:pPr>
        <w:spacing w:line="440" w:lineRule="exact"/>
        <w:rPr>
          <w:rFonts w:hint="eastAsia" w:ascii="宋体" w:hAnsi="宋体" w:cs="宋体"/>
          <w:sz w:val="24"/>
        </w:rPr>
      </w:pPr>
      <w:r>
        <w:rPr>
          <w:rFonts w:hint="eastAsia" w:ascii="宋体" w:hAnsi="宋体" w:cs="宋体"/>
          <w:sz w:val="24"/>
        </w:rPr>
        <w:t>乙方：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根据《中华人民共和国民法典》以及其它相关法律法规，为明确双方的权利、义务关系，在平等、自愿、协商一致的基础上，就</w:t>
      </w:r>
      <w:r>
        <w:rPr>
          <w:rFonts w:hint="eastAsia" w:ascii="宋体" w:hAnsi="宋体" w:cs="宋体"/>
          <w:sz w:val="24"/>
          <w:u w:val="single"/>
        </w:rPr>
        <w:t>泓瑞金陵</w:t>
      </w:r>
      <w:r>
        <w:rPr>
          <w:rFonts w:hint="eastAsia" w:ascii="宋体" w:hAnsi="宋体" w:cs="宋体"/>
          <w:sz w:val="24"/>
        </w:rPr>
        <w:t>酒店（以下简称甲方）甲方就力</w:t>
      </w:r>
      <w:r>
        <w:rPr>
          <w:rFonts w:hint="eastAsia" w:ascii="宋体" w:hAnsi="宋体" w:cs="宋体"/>
          <w:sz w:val="24"/>
          <w:u w:val="single"/>
        </w:rPr>
        <w:t>聚热水锅炉ZRQ-240NW</w:t>
      </w:r>
      <w:r>
        <w:rPr>
          <w:rFonts w:hint="eastAsia" w:ascii="宋体" w:hAnsi="宋体" w:cs="宋体"/>
          <w:sz w:val="24"/>
          <w:u w:val="single"/>
          <w:lang w:val="en-US" w:eastAsia="zh-CN"/>
        </w:rPr>
        <w:t>维护保养</w:t>
      </w:r>
      <w:r>
        <w:rPr>
          <w:rFonts w:hint="eastAsia" w:ascii="宋体" w:hAnsi="宋体" w:cs="宋体"/>
          <w:sz w:val="24"/>
          <w:u w:val="single"/>
        </w:rPr>
        <w:t>和博世1吨蒸汽锅炉</w:t>
      </w:r>
      <w:r>
        <w:rPr>
          <w:rFonts w:hint="eastAsia" w:ascii="宋体" w:hAnsi="宋体" w:cs="宋体"/>
          <w:sz w:val="24"/>
          <w:u w:val="single"/>
          <w:lang w:val="en-US" w:eastAsia="zh-CN"/>
        </w:rPr>
        <w:t>干保养及养护</w:t>
      </w:r>
      <w:r>
        <w:rPr>
          <w:rFonts w:hint="eastAsia" w:ascii="宋体" w:hAnsi="宋体" w:cs="宋体"/>
          <w:sz w:val="24"/>
          <w:u w:val="single"/>
        </w:rPr>
        <w:t>事宜</w:t>
      </w:r>
      <w:r>
        <w:rPr>
          <w:rFonts w:hint="eastAsia" w:ascii="宋体" w:hAnsi="宋体" w:cs="宋体"/>
          <w:sz w:val="24"/>
        </w:rPr>
        <w:t>委托乙方维护保养，以确保甲方现有锅炉有效、稳定、安全的运行，特订立如下合同条款：</w:t>
      </w:r>
    </w:p>
    <w:p>
      <w:pPr>
        <w:spacing w:line="440" w:lineRule="exact"/>
        <w:rPr>
          <w:rFonts w:hint="eastAsia" w:ascii="宋体" w:hAnsi="宋体" w:cs="宋体"/>
          <w:b/>
          <w:sz w:val="24"/>
        </w:rPr>
      </w:pPr>
      <w:r>
        <w:rPr>
          <w:rFonts w:hint="eastAsia" w:ascii="宋体" w:hAnsi="宋体" w:cs="宋体"/>
          <w:b/>
          <w:sz w:val="24"/>
        </w:rPr>
        <w:t>第一条、维保设备及维保费用明细</w:t>
      </w:r>
    </w:p>
    <w:p>
      <w:pPr>
        <w:spacing w:line="440" w:lineRule="exact"/>
        <w:rPr>
          <w:rFonts w:hint="eastAsia" w:ascii="宋体" w:hAnsi="宋体" w:cs="宋体"/>
          <w:sz w:val="24"/>
        </w:rPr>
      </w:pPr>
      <w:r>
        <w:rPr>
          <w:rFonts w:hint="eastAsia" w:ascii="宋体" w:hAnsi="宋体" w:cs="宋体"/>
          <w:b w:val="0"/>
          <w:sz w:val="24"/>
        </w:rPr>
        <w:t>1、维护保养的设备清单</w:t>
      </w:r>
      <w:r>
        <w:rPr>
          <w:rFonts w:hint="eastAsia" w:ascii="宋体" w:hAnsi="宋体" w:cs="宋体"/>
          <w:sz w:val="24"/>
        </w:rPr>
        <w:t>：</w:t>
      </w:r>
    </w:p>
    <w:tbl>
      <w:tblPr>
        <w:tblStyle w:val="22"/>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2198"/>
        <w:gridCol w:w="1883"/>
        <w:gridCol w:w="1166"/>
        <w:gridCol w:w="946"/>
        <w:gridCol w:w="687"/>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序号</w:t>
            </w:r>
          </w:p>
        </w:tc>
        <w:tc>
          <w:tcPr>
            <w:tcW w:w="2198" w:type="dxa"/>
            <w:noWrap w:val="0"/>
            <w:vAlign w:val="center"/>
          </w:tcPr>
          <w:p>
            <w:pPr>
              <w:spacing w:line="440" w:lineRule="exact"/>
              <w:jc w:val="center"/>
              <w:rPr>
                <w:rFonts w:hint="eastAsia" w:ascii="宋体" w:hAnsi="宋体" w:cs="宋体"/>
                <w:szCs w:val="21"/>
              </w:rPr>
            </w:pPr>
            <w:r>
              <w:rPr>
                <w:rFonts w:hint="eastAsia" w:ascii="宋体" w:hAnsi="宋体" w:cs="宋体"/>
                <w:szCs w:val="21"/>
              </w:rPr>
              <w:t>设备名称</w:t>
            </w:r>
          </w:p>
        </w:tc>
        <w:tc>
          <w:tcPr>
            <w:tcW w:w="1883" w:type="dxa"/>
            <w:noWrap w:val="0"/>
            <w:vAlign w:val="center"/>
          </w:tcPr>
          <w:p>
            <w:pPr>
              <w:spacing w:line="440" w:lineRule="exact"/>
              <w:jc w:val="center"/>
              <w:rPr>
                <w:rFonts w:hint="eastAsia" w:ascii="宋体" w:hAnsi="宋体" w:cs="宋体"/>
                <w:szCs w:val="21"/>
              </w:rPr>
            </w:pPr>
            <w:r>
              <w:rPr>
                <w:rFonts w:hint="eastAsia" w:ascii="宋体" w:hAnsi="宋体" w:cs="宋体"/>
                <w:szCs w:val="21"/>
              </w:rPr>
              <w:t>型号</w:t>
            </w: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处理</w:t>
            </w:r>
          </w:p>
          <w:p>
            <w:pPr>
              <w:spacing w:line="440" w:lineRule="exact"/>
              <w:jc w:val="center"/>
              <w:rPr>
                <w:rFonts w:hint="eastAsia" w:ascii="宋体" w:hAnsi="宋体" w:cs="宋体"/>
                <w:szCs w:val="21"/>
              </w:rPr>
            </w:pPr>
            <w:r>
              <w:rPr>
                <w:rFonts w:hint="eastAsia" w:ascii="宋体" w:hAnsi="宋体" w:cs="宋体"/>
                <w:szCs w:val="21"/>
              </w:rPr>
              <w:t>方式</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单价</w:t>
            </w:r>
          </w:p>
        </w:tc>
        <w:tc>
          <w:tcPr>
            <w:tcW w:w="687" w:type="dxa"/>
            <w:noWrap w:val="0"/>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1399" w:type="dxa"/>
            <w:noWrap w:val="0"/>
            <w:vAlign w:val="center"/>
          </w:tcPr>
          <w:p>
            <w:pPr>
              <w:spacing w:line="440" w:lineRule="exact"/>
              <w:rPr>
                <w:rFonts w:hint="eastAsia" w:ascii="宋体" w:hAnsi="宋体" w:cs="宋体"/>
                <w:szCs w:val="21"/>
              </w:rPr>
            </w:pPr>
            <w:r>
              <w:rPr>
                <w:rFonts w:hint="eastAsia" w:ascii="宋体" w:hAnsi="宋体" w:cs="宋体"/>
                <w:szCs w:val="21"/>
              </w:rPr>
              <w:t>1年维保费用（含税）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1</w:t>
            </w:r>
          </w:p>
        </w:tc>
        <w:tc>
          <w:tcPr>
            <w:tcW w:w="2198" w:type="dxa"/>
            <w:noWrap w:val="0"/>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rPr>
              <w:t>真空热水锅炉</w:t>
            </w:r>
            <w:r>
              <w:rPr>
                <w:rFonts w:hint="eastAsia" w:ascii="宋体" w:hAnsi="宋体" w:cs="宋体"/>
                <w:szCs w:val="21"/>
                <w:lang w:eastAsia="zh-CN"/>
              </w:rPr>
              <w:t>（</w:t>
            </w:r>
            <w:r>
              <w:rPr>
                <w:rFonts w:hint="eastAsia" w:ascii="宋体" w:hAnsi="宋体" w:cs="宋体"/>
                <w:szCs w:val="21"/>
                <w:lang w:val="en-US" w:eastAsia="zh-CN"/>
              </w:rPr>
              <w:t>维护保养</w:t>
            </w:r>
            <w:r>
              <w:rPr>
                <w:rFonts w:hint="eastAsia" w:ascii="宋体" w:hAnsi="宋体" w:cs="宋体"/>
                <w:szCs w:val="21"/>
                <w:lang w:eastAsia="zh-CN"/>
              </w:rPr>
              <w:t>）</w:t>
            </w:r>
          </w:p>
        </w:tc>
        <w:tc>
          <w:tcPr>
            <w:tcW w:w="1883" w:type="dxa"/>
            <w:noWrap w:val="0"/>
            <w:vAlign w:val="center"/>
          </w:tcPr>
          <w:p>
            <w:pPr>
              <w:spacing w:line="440" w:lineRule="exact"/>
              <w:jc w:val="center"/>
              <w:rPr>
                <w:rFonts w:hint="eastAsia" w:ascii="宋体" w:hAnsi="宋体" w:cs="宋体"/>
                <w:szCs w:val="21"/>
              </w:rPr>
            </w:pPr>
            <w:r>
              <w:rPr>
                <w:rFonts w:hint="eastAsia" w:ascii="宋体" w:hAnsi="宋体" w:cs="宋体"/>
                <w:szCs w:val="21"/>
              </w:rPr>
              <w:t>ZRQ-240NW</w:t>
            </w: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人工</w:t>
            </w:r>
          </w:p>
        </w:tc>
        <w:tc>
          <w:tcPr>
            <w:tcW w:w="946" w:type="dxa"/>
            <w:noWrap w:val="0"/>
            <w:vAlign w:val="center"/>
          </w:tcPr>
          <w:p>
            <w:pPr>
              <w:spacing w:line="440" w:lineRule="exact"/>
              <w:jc w:val="center"/>
              <w:rPr>
                <w:rFonts w:hint="eastAsia" w:ascii="宋体" w:hAnsi="宋体" w:cs="宋体"/>
                <w:szCs w:val="21"/>
              </w:rPr>
            </w:pPr>
          </w:p>
        </w:tc>
        <w:tc>
          <w:tcPr>
            <w:tcW w:w="687" w:type="dxa"/>
            <w:noWrap w:val="0"/>
            <w:vAlign w:val="center"/>
          </w:tcPr>
          <w:p>
            <w:pPr>
              <w:spacing w:line="440" w:lineRule="exact"/>
              <w:jc w:val="center"/>
              <w:rPr>
                <w:rFonts w:hint="eastAsia" w:ascii="宋体" w:hAnsi="宋体" w:cs="宋体"/>
                <w:szCs w:val="21"/>
              </w:rPr>
            </w:pPr>
            <w:r>
              <w:rPr>
                <w:rFonts w:hint="eastAsia" w:ascii="宋体" w:hAnsi="宋体" w:cs="宋体"/>
                <w:szCs w:val="21"/>
              </w:rPr>
              <w:t>2</w:t>
            </w: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2</w:t>
            </w:r>
          </w:p>
        </w:tc>
        <w:tc>
          <w:tcPr>
            <w:tcW w:w="2198" w:type="dxa"/>
            <w:noWrap w:val="0"/>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rPr>
              <w:t>蒸汽锅炉</w:t>
            </w:r>
            <w:r>
              <w:rPr>
                <w:rFonts w:hint="eastAsia" w:ascii="宋体" w:hAnsi="宋体" w:cs="宋体"/>
                <w:szCs w:val="21"/>
                <w:lang w:eastAsia="zh-CN"/>
              </w:rPr>
              <w:t>（</w:t>
            </w:r>
            <w:r>
              <w:rPr>
                <w:rFonts w:hint="eastAsia" w:ascii="宋体" w:hAnsi="宋体" w:cs="宋体"/>
                <w:szCs w:val="21"/>
                <w:lang w:val="en-US" w:eastAsia="zh-CN"/>
              </w:rPr>
              <w:t>干维护、养护</w:t>
            </w:r>
            <w:r>
              <w:rPr>
                <w:rFonts w:hint="eastAsia" w:ascii="宋体" w:hAnsi="宋体" w:cs="宋体"/>
                <w:szCs w:val="21"/>
                <w:lang w:eastAsia="zh-CN"/>
              </w:rPr>
              <w:t>）</w:t>
            </w:r>
          </w:p>
        </w:tc>
        <w:tc>
          <w:tcPr>
            <w:tcW w:w="1883" w:type="dxa"/>
            <w:noWrap w:val="0"/>
            <w:vAlign w:val="center"/>
          </w:tcPr>
          <w:p>
            <w:pPr>
              <w:spacing w:line="440" w:lineRule="exact"/>
              <w:jc w:val="center"/>
              <w:rPr>
                <w:rFonts w:hint="eastAsia" w:ascii="宋体" w:hAnsi="宋体" w:cs="宋体"/>
                <w:szCs w:val="21"/>
              </w:rPr>
            </w:pPr>
            <w:r>
              <w:rPr>
                <w:rFonts w:hint="eastAsia" w:ascii="宋体" w:hAnsi="宋体" w:cs="宋体"/>
                <w:szCs w:val="21"/>
              </w:rPr>
              <w:t>1吨</w:t>
            </w: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人工</w:t>
            </w:r>
          </w:p>
        </w:tc>
        <w:tc>
          <w:tcPr>
            <w:tcW w:w="946" w:type="dxa"/>
            <w:noWrap w:val="0"/>
            <w:vAlign w:val="center"/>
          </w:tcPr>
          <w:p>
            <w:pPr>
              <w:spacing w:line="440" w:lineRule="exact"/>
              <w:jc w:val="center"/>
              <w:rPr>
                <w:rFonts w:hint="eastAsia" w:ascii="宋体" w:hAnsi="宋体" w:cs="宋体"/>
                <w:szCs w:val="21"/>
              </w:rPr>
            </w:pPr>
          </w:p>
        </w:tc>
        <w:tc>
          <w:tcPr>
            <w:tcW w:w="687" w:type="dxa"/>
            <w:noWrap w:val="0"/>
            <w:vAlign w:val="center"/>
          </w:tcPr>
          <w:p>
            <w:pPr>
              <w:spacing w:line="440" w:lineRule="exact"/>
              <w:jc w:val="center"/>
              <w:rPr>
                <w:rFonts w:hint="eastAsia" w:ascii="宋体" w:hAnsi="宋体" w:cs="宋体"/>
                <w:szCs w:val="21"/>
              </w:rPr>
            </w:pPr>
            <w:r>
              <w:rPr>
                <w:rFonts w:hint="eastAsia" w:ascii="宋体" w:hAnsi="宋体" w:cs="宋体"/>
                <w:szCs w:val="21"/>
              </w:rPr>
              <w:t>1</w:t>
            </w: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3</w:t>
            </w:r>
          </w:p>
        </w:tc>
        <w:tc>
          <w:tcPr>
            <w:tcW w:w="2198" w:type="dxa"/>
            <w:noWrap w:val="0"/>
            <w:vAlign w:val="center"/>
          </w:tcPr>
          <w:p>
            <w:pPr>
              <w:spacing w:line="440" w:lineRule="exact"/>
              <w:jc w:val="center"/>
              <w:rPr>
                <w:rFonts w:hint="eastAsia" w:ascii="宋体" w:hAnsi="宋体" w:cs="宋体"/>
                <w:szCs w:val="21"/>
              </w:rPr>
            </w:pPr>
            <w:r>
              <w:rPr>
                <w:rFonts w:hint="eastAsia" w:ascii="宋体" w:hAnsi="宋体" w:cs="宋体"/>
                <w:szCs w:val="21"/>
              </w:rPr>
              <w:t>温度传感器</w:t>
            </w:r>
          </w:p>
        </w:tc>
        <w:tc>
          <w:tcPr>
            <w:tcW w:w="1883" w:type="dxa"/>
            <w:noWrap w:val="0"/>
            <w:vAlign w:val="center"/>
          </w:tcPr>
          <w:p>
            <w:pPr>
              <w:spacing w:line="440" w:lineRule="exact"/>
              <w:jc w:val="center"/>
              <w:rPr>
                <w:rFonts w:hint="eastAsia" w:ascii="宋体" w:hAnsi="宋体" w:cs="宋体"/>
                <w:szCs w:val="21"/>
              </w:rPr>
            </w:pPr>
            <w:r>
              <w:rPr>
                <w:rFonts w:hint="eastAsia" w:ascii="宋体" w:hAnsi="宋体" w:cs="宋体"/>
                <w:szCs w:val="21"/>
              </w:rPr>
              <w:t>PT100</w:t>
            </w: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4</w:t>
            </w:r>
          </w:p>
        </w:tc>
        <w:tc>
          <w:tcPr>
            <w:tcW w:w="2198" w:type="dxa"/>
            <w:noWrap w:val="0"/>
            <w:vAlign w:val="center"/>
          </w:tcPr>
          <w:p>
            <w:pPr>
              <w:spacing w:line="440" w:lineRule="exact"/>
              <w:jc w:val="center"/>
              <w:rPr>
                <w:rFonts w:hint="eastAsia" w:ascii="宋体" w:hAnsi="宋体" w:cs="宋体"/>
                <w:szCs w:val="21"/>
              </w:rPr>
            </w:pPr>
            <w:r>
              <w:rPr>
                <w:rFonts w:hint="eastAsia" w:ascii="宋体" w:hAnsi="宋体" w:cs="宋体"/>
                <w:bCs/>
                <w:szCs w:val="21"/>
              </w:rPr>
              <w:t>防爆片</w:t>
            </w:r>
          </w:p>
        </w:tc>
        <w:tc>
          <w:tcPr>
            <w:tcW w:w="1883" w:type="dxa"/>
            <w:noWrap w:val="0"/>
            <w:vAlign w:val="center"/>
          </w:tcPr>
          <w:p>
            <w:pPr>
              <w:spacing w:line="440" w:lineRule="exact"/>
              <w:jc w:val="center"/>
              <w:rPr>
                <w:rFonts w:hint="eastAsia" w:ascii="宋体" w:hAnsi="宋体" w:cs="宋体"/>
                <w:szCs w:val="21"/>
              </w:rPr>
            </w:pP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5</w:t>
            </w:r>
          </w:p>
        </w:tc>
        <w:tc>
          <w:tcPr>
            <w:tcW w:w="2198" w:type="dxa"/>
            <w:noWrap w:val="0"/>
            <w:vAlign w:val="center"/>
          </w:tcPr>
          <w:p>
            <w:pPr>
              <w:spacing w:line="440" w:lineRule="exact"/>
              <w:jc w:val="center"/>
              <w:rPr>
                <w:rFonts w:hint="eastAsia" w:ascii="宋体" w:hAnsi="宋体" w:cs="宋体"/>
                <w:szCs w:val="21"/>
              </w:rPr>
            </w:pPr>
            <w:r>
              <w:rPr>
                <w:rFonts w:hint="eastAsia" w:ascii="宋体" w:hAnsi="宋体" w:cs="宋体"/>
                <w:bCs/>
                <w:szCs w:val="21"/>
              </w:rPr>
              <w:t>隔膜阀片</w:t>
            </w:r>
          </w:p>
        </w:tc>
        <w:tc>
          <w:tcPr>
            <w:tcW w:w="1883" w:type="dxa"/>
            <w:noWrap w:val="0"/>
            <w:vAlign w:val="center"/>
          </w:tcPr>
          <w:p>
            <w:pPr>
              <w:spacing w:line="440" w:lineRule="exact"/>
              <w:jc w:val="center"/>
              <w:rPr>
                <w:rFonts w:hint="eastAsia" w:ascii="宋体" w:hAnsi="宋体" w:cs="宋体"/>
                <w:szCs w:val="21"/>
              </w:rPr>
            </w:pP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6</w:t>
            </w:r>
          </w:p>
        </w:tc>
        <w:tc>
          <w:tcPr>
            <w:tcW w:w="2198"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水室垫片</w:t>
            </w:r>
          </w:p>
        </w:tc>
        <w:tc>
          <w:tcPr>
            <w:tcW w:w="1883" w:type="dxa"/>
            <w:noWrap w:val="0"/>
            <w:vAlign w:val="center"/>
          </w:tcPr>
          <w:p>
            <w:pPr>
              <w:spacing w:line="440" w:lineRule="exact"/>
              <w:jc w:val="center"/>
              <w:rPr>
                <w:rFonts w:hint="eastAsia" w:ascii="宋体" w:hAnsi="宋体" w:cs="宋体"/>
                <w:szCs w:val="21"/>
              </w:rPr>
            </w:pP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7</w:t>
            </w:r>
          </w:p>
        </w:tc>
        <w:tc>
          <w:tcPr>
            <w:tcW w:w="2198"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温度探头</w:t>
            </w:r>
          </w:p>
        </w:tc>
        <w:tc>
          <w:tcPr>
            <w:tcW w:w="1883" w:type="dxa"/>
            <w:noWrap w:val="0"/>
            <w:vAlign w:val="center"/>
          </w:tcPr>
          <w:p>
            <w:pPr>
              <w:spacing w:line="440" w:lineRule="exact"/>
              <w:jc w:val="center"/>
              <w:rPr>
                <w:rFonts w:hint="eastAsia" w:ascii="宋体" w:hAnsi="宋体" w:cs="宋体"/>
                <w:szCs w:val="21"/>
              </w:rPr>
            </w:pP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05" w:type="dxa"/>
            <w:noWrap w:val="0"/>
            <w:vAlign w:val="center"/>
          </w:tcPr>
          <w:p>
            <w:pPr>
              <w:spacing w:line="440" w:lineRule="exact"/>
              <w:jc w:val="center"/>
              <w:rPr>
                <w:rFonts w:hint="eastAsia" w:ascii="宋体" w:hAnsi="宋体" w:cs="宋体"/>
                <w:szCs w:val="21"/>
              </w:rPr>
            </w:pPr>
            <w:r>
              <w:rPr>
                <w:rFonts w:hint="eastAsia" w:ascii="宋体" w:hAnsi="宋体" w:cs="宋体"/>
                <w:szCs w:val="21"/>
              </w:rPr>
              <w:t>8</w:t>
            </w:r>
          </w:p>
        </w:tc>
        <w:tc>
          <w:tcPr>
            <w:tcW w:w="2198"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压力表</w:t>
            </w:r>
          </w:p>
        </w:tc>
        <w:tc>
          <w:tcPr>
            <w:tcW w:w="1883" w:type="dxa"/>
            <w:noWrap w:val="0"/>
            <w:vAlign w:val="center"/>
          </w:tcPr>
          <w:p>
            <w:pPr>
              <w:spacing w:line="440" w:lineRule="exact"/>
              <w:jc w:val="center"/>
              <w:rPr>
                <w:rFonts w:hint="eastAsia" w:ascii="宋体" w:hAnsi="宋体" w:cs="宋体"/>
                <w:szCs w:val="21"/>
              </w:rPr>
            </w:pPr>
          </w:p>
        </w:tc>
        <w:tc>
          <w:tcPr>
            <w:tcW w:w="1166" w:type="dxa"/>
            <w:noWrap w:val="0"/>
            <w:vAlign w:val="center"/>
          </w:tcPr>
          <w:p>
            <w:pPr>
              <w:spacing w:line="440" w:lineRule="exact"/>
              <w:jc w:val="center"/>
              <w:rPr>
                <w:rFonts w:hint="eastAsia" w:ascii="宋体" w:hAnsi="宋体" w:cs="宋体"/>
                <w:szCs w:val="21"/>
              </w:rPr>
            </w:pPr>
            <w:r>
              <w:rPr>
                <w:rFonts w:hint="eastAsia" w:ascii="宋体" w:hAnsi="宋体" w:cs="宋体"/>
                <w:szCs w:val="21"/>
              </w:rPr>
              <w:t>更换</w:t>
            </w:r>
          </w:p>
        </w:tc>
        <w:tc>
          <w:tcPr>
            <w:tcW w:w="946" w:type="dxa"/>
            <w:noWrap w:val="0"/>
            <w:vAlign w:val="center"/>
          </w:tcPr>
          <w:p>
            <w:pPr>
              <w:spacing w:line="440" w:lineRule="exact"/>
              <w:jc w:val="center"/>
              <w:rPr>
                <w:rFonts w:hint="eastAsia" w:ascii="宋体" w:hAnsi="宋体" w:cs="宋体"/>
                <w:szCs w:val="21"/>
              </w:rPr>
            </w:pPr>
            <w:r>
              <w:rPr>
                <w:rFonts w:hint="eastAsia" w:ascii="宋体" w:hAnsi="宋体" w:cs="宋体"/>
                <w:szCs w:val="21"/>
              </w:rPr>
              <w:t>免费</w:t>
            </w:r>
          </w:p>
        </w:tc>
        <w:tc>
          <w:tcPr>
            <w:tcW w:w="687" w:type="dxa"/>
            <w:noWrap w:val="0"/>
            <w:vAlign w:val="center"/>
          </w:tcPr>
          <w:p>
            <w:pPr>
              <w:spacing w:line="440" w:lineRule="exact"/>
              <w:jc w:val="center"/>
              <w:rPr>
                <w:rFonts w:hint="eastAsia" w:ascii="宋体" w:hAnsi="宋体" w:cs="宋体"/>
                <w:szCs w:val="21"/>
              </w:rPr>
            </w:pPr>
          </w:p>
        </w:tc>
        <w:tc>
          <w:tcPr>
            <w:tcW w:w="1399" w:type="dxa"/>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2703" w:type="dxa"/>
            <w:gridSpan w:val="2"/>
            <w:noWrap w:val="0"/>
            <w:vAlign w:val="center"/>
          </w:tcPr>
          <w:p>
            <w:pPr>
              <w:spacing w:line="440" w:lineRule="exact"/>
              <w:jc w:val="center"/>
              <w:rPr>
                <w:rFonts w:hint="eastAsia" w:ascii="宋体" w:hAnsi="宋体" w:cs="宋体"/>
                <w:bCs/>
                <w:szCs w:val="21"/>
              </w:rPr>
            </w:pPr>
            <w:r>
              <w:rPr>
                <w:rFonts w:hint="eastAsia" w:ascii="宋体" w:hAnsi="宋体" w:cs="宋体"/>
                <w:b/>
                <w:szCs w:val="21"/>
              </w:rPr>
              <w:t>总价</w:t>
            </w:r>
          </w:p>
        </w:tc>
        <w:tc>
          <w:tcPr>
            <w:tcW w:w="6081" w:type="dxa"/>
            <w:gridSpan w:val="5"/>
            <w:noWrap w:val="0"/>
            <w:vAlign w:val="center"/>
          </w:tcPr>
          <w:p>
            <w:pPr>
              <w:spacing w:line="440" w:lineRule="exact"/>
              <w:jc w:val="center"/>
              <w:rPr>
                <w:rFonts w:hint="default" w:ascii="宋体" w:hAnsi="宋体" w:eastAsia="宋体" w:cs="宋体"/>
                <w:szCs w:val="21"/>
                <w:lang w:val="en-US" w:eastAsia="zh-CN"/>
              </w:rPr>
            </w:pPr>
            <w:r>
              <w:rPr>
                <w:rFonts w:hint="eastAsia" w:ascii="宋体" w:hAnsi="宋体" w:cs="宋体"/>
                <w:b/>
                <w:szCs w:val="21"/>
              </w:rPr>
              <w:t xml:space="preserve"> 人民币大写：（¥）</w:t>
            </w:r>
            <w:r>
              <w:rPr>
                <w:rFonts w:hint="eastAsia" w:ascii="宋体" w:hAnsi="宋体" w:cs="宋体"/>
                <w:b/>
                <w:szCs w:val="21"/>
                <w:lang w:val="en-US" w:eastAsia="zh-CN"/>
              </w:rPr>
              <w:t xml:space="preserve">         税率：</w:t>
            </w:r>
          </w:p>
        </w:tc>
      </w:tr>
    </w:tbl>
    <w:p>
      <w:pPr>
        <w:spacing w:line="440" w:lineRule="exact"/>
        <w:ind w:firstLine="440" w:firstLineChars="200"/>
        <w:rPr>
          <w:rFonts w:hint="eastAsia" w:ascii="宋体" w:hAnsi="宋体" w:cs="宋体"/>
          <w:b/>
          <w:bCs/>
          <w:sz w:val="24"/>
        </w:rPr>
      </w:pPr>
      <w:r>
        <w:rPr>
          <w:rFonts w:hint="eastAsia" w:ascii="宋体" w:hAnsi="宋体" w:cs="宋体"/>
          <w:bCs/>
          <w:sz w:val="22"/>
          <w:szCs w:val="22"/>
        </w:rPr>
        <w:t>备注：服务期限内乙方为甲方提供</w:t>
      </w:r>
      <w:r>
        <w:rPr>
          <w:rFonts w:hint="eastAsia" w:ascii="宋体" w:hAnsi="宋体" w:cs="宋体"/>
          <w:b/>
          <w:sz w:val="22"/>
          <w:szCs w:val="22"/>
        </w:rPr>
        <w:t>上述表格第3-8项及其他300元以下配件均为免费</w:t>
      </w:r>
      <w:r>
        <w:rPr>
          <w:rFonts w:hint="eastAsia" w:ascii="宋体" w:hAnsi="宋体" w:cs="宋体"/>
          <w:bCs/>
          <w:sz w:val="22"/>
          <w:szCs w:val="22"/>
        </w:rPr>
        <w:t>；超过300元配件，乙方报价给甲方，待甲方确定后，再更换或甲方自己采购；免费配件是在设备故障需要更换时更换。2、乙方开具</w:t>
      </w:r>
      <w:r>
        <w:rPr>
          <w:rFonts w:hint="eastAsia" w:ascii="宋体" w:hAnsi="宋体" w:cs="宋体"/>
          <w:bCs/>
          <w:sz w:val="22"/>
          <w:szCs w:val="22"/>
          <w:lang w:val="en-US" w:eastAsia="zh-CN"/>
        </w:rPr>
        <w:t xml:space="preserve">   %</w:t>
      </w:r>
      <w:r>
        <w:rPr>
          <w:rFonts w:hint="eastAsia" w:ascii="宋体" w:hAnsi="宋体" w:cs="宋体"/>
          <w:bCs/>
          <w:sz w:val="22"/>
          <w:szCs w:val="22"/>
        </w:rPr>
        <w:t>增值税发票。</w:t>
      </w:r>
    </w:p>
    <w:p>
      <w:pPr>
        <w:spacing w:line="440" w:lineRule="exact"/>
        <w:ind w:firstLine="0" w:firstLineChars="0"/>
        <w:rPr>
          <w:rFonts w:hint="eastAsia" w:ascii="宋体" w:hAnsi="宋体" w:cs="宋体"/>
          <w:b/>
          <w:bCs/>
          <w:sz w:val="24"/>
        </w:rPr>
      </w:pPr>
      <w:r>
        <w:rPr>
          <w:rFonts w:hint="eastAsia" w:ascii="宋体" w:hAnsi="宋体" w:cs="宋体"/>
          <w:b/>
          <w:bCs/>
          <w:sz w:val="24"/>
        </w:rPr>
        <w:t>第二条、服务范围</w:t>
      </w:r>
    </w:p>
    <w:p>
      <w:pPr>
        <w:numPr>
          <w:ilvl w:val="-1"/>
          <w:numId w:val="0"/>
        </w:numPr>
        <w:spacing w:line="440" w:lineRule="exact"/>
        <w:ind w:left="0"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服务地点：合肥泓瑞金陵大酒店。</w:t>
      </w:r>
    </w:p>
    <w:p>
      <w:pPr>
        <w:spacing w:line="440" w:lineRule="exact"/>
        <w:ind w:left="840" w:leftChars="400" w:firstLine="360" w:firstLineChars="150"/>
        <w:rPr>
          <w:rFonts w:hint="eastAsia" w:ascii="宋体" w:hAnsi="宋体" w:cs="宋体"/>
          <w:sz w:val="24"/>
        </w:rPr>
      </w:pPr>
      <w:r>
        <w:rPr>
          <w:rFonts w:hint="eastAsia" w:ascii="宋体" w:hAnsi="宋体" w:cs="宋体"/>
          <w:sz w:val="24"/>
        </w:rPr>
        <w:t>本合同第一条表格内列出的所有设备为乙方所维护保养的范围。</w:t>
      </w:r>
    </w:p>
    <w:p>
      <w:pPr>
        <w:spacing w:line="440" w:lineRule="exact"/>
        <w:ind w:firstLine="480" w:firstLineChars="200"/>
        <w:jc w:val="left"/>
        <w:rPr>
          <w:rFonts w:hint="eastAsia" w:ascii="宋体" w:hAnsi="宋体" w:cs="宋体"/>
          <w:b/>
          <w:bCs/>
          <w:sz w:val="24"/>
        </w:rPr>
      </w:pPr>
      <w:r>
        <w:rPr>
          <w:rFonts w:hint="eastAsia" w:ascii="宋体" w:hAnsi="宋体" w:cs="宋体"/>
          <w:sz w:val="24"/>
        </w:rPr>
        <w:t>2、乙方仅对维护范围内的设备提供维修、保养、技术咨询、技术培训、回访（含电话回访）及每日24h报修服务。若需要更换其它零配件或提供其它服务的，经甲方同意后，费用由甲方承担。</w:t>
      </w:r>
    </w:p>
    <w:p>
      <w:pPr>
        <w:spacing w:line="440" w:lineRule="exact"/>
        <w:ind w:firstLine="0" w:firstLineChars="0"/>
        <w:rPr>
          <w:rFonts w:hint="eastAsia" w:ascii="宋体" w:hAnsi="宋体" w:cs="宋体"/>
          <w:b/>
          <w:bCs/>
          <w:sz w:val="24"/>
        </w:rPr>
      </w:pPr>
      <w:r>
        <w:rPr>
          <w:rFonts w:hint="eastAsia" w:ascii="宋体" w:hAnsi="宋体" w:cs="宋体"/>
          <w:b/>
          <w:bCs/>
          <w:sz w:val="24"/>
        </w:rPr>
        <w:t xml:space="preserve">第三条、服务期限   </w:t>
      </w:r>
    </w:p>
    <w:p>
      <w:pPr>
        <w:spacing w:line="440" w:lineRule="exact"/>
        <w:ind w:firstLine="480" w:firstLineChars="200"/>
        <w:rPr>
          <w:rFonts w:hint="eastAsia" w:ascii="宋体" w:hAnsi="宋体" w:cs="宋体"/>
          <w:b w:val="0"/>
          <w:bCs/>
          <w:sz w:val="24"/>
        </w:rPr>
      </w:pPr>
      <w:r>
        <w:rPr>
          <w:rFonts w:hint="eastAsia" w:ascii="宋体" w:hAnsi="宋体" w:cs="宋体"/>
          <w:b w:val="0"/>
          <w:bCs/>
          <w:sz w:val="24"/>
        </w:rPr>
        <w:t>服务期限为一年（年</w:t>
      </w:r>
      <w:r>
        <w:rPr>
          <w:rFonts w:hint="eastAsia" w:ascii="宋体" w:hAnsi="宋体" w:cs="宋体"/>
          <w:b w:val="0"/>
          <w:bCs/>
          <w:sz w:val="24"/>
          <w:lang w:val="en-US" w:eastAsia="zh-CN"/>
        </w:rPr>
        <w:t xml:space="preserve"> </w:t>
      </w:r>
      <w:r>
        <w:rPr>
          <w:rFonts w:hint="eastAsia" w:ascii="宋体" w:hAnsi="宋体" w:cs="宋体"/>
          <w:b w:val="0"/>
          <w:bCs/>
          <w:sz w:val="24"/>
        </w:rPr>
        <w:t>月</w:t>
      </w:r>
      <w:r>
        <w:rPr>
          <w:rFonts w:hint="eastAsia" w:ascii="宋体" w:hAnsi="宋体" w:cs="宋体"/>
          <w:b w:val="0"/>
          <w:bCs/>
          <w:sz w:val="24"/>
          <w:lang w:val="en-US" w:eastAsia="zh-CN"/>
        </w:rPr>
        <w:t xml:space="preserve">  </w:t>
      </w:r>
      <w:r>
        <w:rPr>
          <w:rFonts w:hint="eastAsia" w:ascii="宋体" w:hAnsi="宋体" w:cs="宋体"/>
          <w:b w:val="0"/>
          <w:bCs/>
          <w:sz w:val="24"/>
        </w:rPr>
        <w:t>日</w:t>
      </w:r>
      <w:r>
        <w:rPr>
          <w:rFonts w:hint="eastAsia" w:ascii="宋体" w:hAnsi="宋体" w:cs="宋体"/>
          <w:b w:val="0"/>
          <w:bCs/>
          <w:sz w:val="24"/>
          <w:lang w:val="en-US" w:eastAsia="zh-CN"/>
        </w:rPr>
        <w:t xml:space="preserve">  </w:t>
      </w:r>
      <w:r>
        <w:rPr>
          <w:rFonts w:hint="eastAsia" w:ascii="宋体" w:hAnsi="宋体" w:cs="宋体"/>
          <w:b w:val="0"/>
          <w:bCs/>
          <w:sz w:val="24"/>
        </w:rPr>
        <w:t>---</w:t>
      </w:r>
      <w:r>
        <w:rPr>
          <w:rFonts w:hint="eastAsia" w:ascii="宋体" w:hAnsi="宋体" w:cs="宋体"/>
          <w:b w:val="0"/>
          <w:bCs/>
          <w:sz w:val="24"/>
          <w:lang w:val="en-US" w:eastAsia="zh-CN"/>
        </w:rPr>
        <w:t xml:space="preserve">   </w:t>
      </w:r>
      <w:r>
        <w:rPr>
          <w:rFonts w:hint="eastAsia" w:ascii="宋体" w:hAnsi="宋体" w:cs="宋体"/>
          <w:b w:val="0"/>
          <w:bCs/>
          <w:sz w:val="24"/>
        </w:rPr>
        <w:t>年</w:t>
      </w:r>
      <w:r>
        <w:rPr>
          <w:rFonts w:hint="eastAsia" w:ascii="宋体" w:hAnsi="宋体" w:cs="宋体"/>
          <w:b w:val="0"/>
          <w:bCs/>
          <w:sz w:val="24"/>
          <w:lang w:val="en-US" w:eastAsia="zh-CN"/>
        </w:rPr>
        <w:t xml:space="preserve">  </w:t>
      </w:r>
      <w:r>
        <w:rPr>
          <w:rFonts w:hint="eastAsia" w:ascii="宋体" w:hAnsi="宋体" w:cs="宋体"/>
          <w:b w:val="0"/>
          <w:bCs/>
          <w:sz w:val="24"/>
        </w:rPr>
        <w:t>月</w:t>
      </w:r>
      <w:r>
        <w:rPr>
          <w:rFonts w:hint="eastAsia" w:ascii="宋体" w:hAnsi="宋体" w:cs="宋体"/>
          <w:b w:val="0"/>
          <w:bCs/>
          <w:sz w:val="24"/>
          <w:lang w:val="en-US" w:eastAsia="zh-CN"/>
        </w:rPr>
        <w:t xml:space="preserve">   </w:t>
      </w:r>
      <w:r>
        <w:rPr>
          <w:rFonts w:hint="eastAsia" w:ascii="宋体" w:hAnsi="宋体" w:cs="宋体"/>
          <w:b w:val="0"/>
          <w:bCs/>
          <w:sz w:val="24"/>
        </w:rPr>
        <w:t>日）</w:t>
      </w:r>
    </w:p>
    <w:p>
      <w:pPr>
        <w:pStyle w:val="56"/>
        <w:spacing w:line="440" w:lineRule="exact"/>
        <w:rPr>
          <w:rFonts w:hint="eastAsia"/>
        </w:rPr>
      </w:pPr>
      <w:r>
        <w:rPr>
          <w:rFonts w:hint="eastAsia" w:ascii="宋体" w:hAnsi="宋体" w:cs="宋体"/>
          <w:b w:val="0"/>
          <w:bCs/>
          <w:lang w:val="en-US"/>
        </w:rPr>
        <w:t>合同期满后经甲方验收、考核合格后，若乙方无任何违约行为，双方可协商另行签订续期合同。</w:t>
      </w:r>
    </w:p>
    <w:p>
      <w:pPr>
        <w:spacing w:line="440" w:lineRule="exact"/>
        <w:ind w:firstLine="0" w:firstLineChars="0"/>
        <w:rPr>
          <w:rFonts w:hint="eastAsia" w:ascii="宋体" w:hAnsi="宋体" w:cs="宋体"/>
          <w:b/>
          <w:bCs/>
          <w:sz w:val="24"/>
        </w:rPr>
      </w:pPr>
      <w:r>
        <w:rPr>
          <w:rFonts w:hint="eastAsia" w:ascii="宋体" w:hAnsi="宋体" w:cs="宋体"/>
          <w:b/>
          <w:bCs/>
          <w:sz w:val="24"/>
        </w:rPr>
        <w:t>第四条、服务内容</w:t>
      </w:r>
    </w:p>
    <w:p>
      <w:pPr>
        <w:spacing w:line="440" w:lineRule="exact"/>
        <w:ind w:firstLine="480" w:firstLineChars="200"/>
        <w:rPr>
          <w:rFonts w:hint="eastAsia" w:ascii="宋体" w:hAnsi="宋体" w:cs="宋体"/>
          <w:b w:val="0"/>
          <w:bCs/>
          <w:sz w:val="24"/>
        </w:rPr>
      </w:pPr>
      <w:r>
        <w:rPr>
          <w:rFonts w:hint="eastAsia" w:ascii="宋体" w:hAnsi="宋体" w:cs="宋体"/>
          <w:b w:val="0"/>
          <w:bCs/>
          <w:sz w:val="24"/>
        </w:rPr>
        <w:t>1、热水锅炉机组服务内容 (锅炉维保为燃烧器和电控维护，不含水泵、管道、阀门保温等维护更换。)</w:t>
      </w:r>
    </w:p>
    <w:p>
      <w:pPr>
        <w:spacing w:line="440" w:lineRule="exact"/>
        <w:ind w:firstLine="480" w:firstLineChars="200"/>
        <w:rPr>
          <w:rFonts w:hint="eastAsia" w:ascii="宋体" w:hAnsi="宋体" w:cs="宋体"/>
          <w:sz w:val="24"/>
        </w:rPr>
      </w:pPr>
      <w:r>
        <w:rPr>
          <w:rFonts w:hint="eastAsia" w:ascii="宋体" w:hAnsi="宋体" w:cs="宋体"/>
          <w:bCs/>
          <w:sz w:val="24"/>
        </w:rPr>
        <w:t>（1）真空热水锅炉部分：在采暖季节开机前</w:t>
      </w:r>
      <w:r>
        <w:rPr>
          <w:rFonts w:hint="eastAsia" w:ascii="宋体" w:hAnsi="宋体" w:cs="宋体"/>
          <w:sz w:val="24"/>
        </w:rPr>
        <w:t>一次性维保。</w:t>
      </w:r>
    </w:p>
    <w:p>
      <w:pPr>
        <w:spacing w:line="440" w:lineRule="exact"/>
        <w:ind w:firstLine="480" w:firstLineChars="200"/>
        <w:rPr>
          <w:rFonts w:hint="eastAsia" w:ascii="宋体" w:hAnsi="宋体" w:cs="宋体"/>
          <w:sz w:val="24"/>
        </w:rPr>
      </w:pPr>
      <w:r>
        <w:rPr>
          <w:rFonts w:hint="eastAsia" w:ascii="宋体" w:hAnsi="宋体" w:cs="宋体"/>
          <w:sz w:val="24"/>
        </w:rPr>
        <w:t>（2）蒸汽锅炉部分：在3月进行大保养，6月、9月、12月小保养，每月例行上门预防性检查，并出据检查报告。</w:t>
      </w:r>
    </w:p>
    <w:p>
      <w:pPr>
        <w:numPr>
          <w:ilvl w:val="0"/>
          <w:numId w:val="5"/>
        </w:numPr>
        <w:spacing w:line="440" w:lineRule="exact"/>
        <w:ind w:firstLine="480" w:firstLineChars="200"/>
        <w:rPr>
          <w:rFonts w:hint="eastAsia" w:ascii="宋体" w:hAnsi="宋体" w:cs="宋体"/>
          <w:sz w:val="24"/>
        </w:rPr>
      </w:pPr>
      <w:r>
        <w:rPr>
          <w:rFonts w:hint="eastAsia" w:ascii="宋体" w:hAnsi="宋体" w:cs="宋体"/>
          <w:sz w:val="24"/>
        </w:rPr>
        <w:t>一次保养开机及机组性能测试，具体服务时间以甲方指定时间为准。</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①保养主要包括：</w:t>
      </w:r>
    </w:p>
    <w:p>
      <w:pPr>
        <w:spacing w:line="276" w:lineRule="auto"/>
        <w:ind w:left="210" w:leftChars="100" w:firstLine="420" w:firstLineChars="200"/>
        <w:rPr>
          <w:rFonts w:hint="eastAsia" w:ascii="宋体" w:hAnsi="宋体" w:cs="宋体"/>
          <w:sz w:val="21"/>
          <w:szCs w:val="21"/>
        </w:rPr>
      </w:pPr>
      <w:r>
        <w:rPr>
          <w:rFonts w:hint="eastAsia" w:ascii="宋体" w:hAnsi="宋体" w:cs="宋体"/>
          <w:sz w:val="21"/>
          <w:szCs w:val="21"/>
        </w:rPr>
        <w:t>1）控制箱线路检查、线端紧固、螺丝紧固、卫生清理。</w:t>
      </w:r>
    </w:p>
    <w:p>
      <w:pPr>
        <w:spacing w:line="276" w:lineRule="auto"/>
        <w:ind w:left="210" w:leftChars="100" w:firstLine="420" w:firstLineChars="200"/>
        <w:rPr>
          <w:rFonts w:hint="eastAsia" w:ascii="宋体" w:hAnsi="宋体" w:cs="宋体"/>
          <w:sz w:val="21"/>
          <w:szCs w:val="21"/>
        </w:rPr>
      </w:pPr>
      <w:r>
        <w:rPr>
          <w:rFonts w:hint="eastAsia" w:ascii="宋体" w:hAnsi="宋体" w:cs="宋体"/>
          <w:sz w:val="21"/>
          <w:szCs w:val="21"/>
        </w:rPr>
        <w:t>2）燃烧器线路检查、线端紧固、螺丝紧固、卫生清理。</w:t>
      </w:r>
    </w:p>
    <w:p>
      <w:pPr>
        <w:numPr>
          <w:ilvl w:val="0"/>
          <w:numId w:val="6"/>
        </w:numPr>
        <w:spacing w:line="276" w:lineRule="auto"/>
        <w:ind w:left="210" w:leftChars="100" w:firstLine="420" w:firstLineChars="200"/>
        <w:rPr>
          <w:rFonts w:hint="eastAsia" w:ascii="宋体" w:hAnsi="宋体" w:cs="宋体"/>
          <w:sz w:val="21"/>
          <w:szCs w:val="21"/>
        </w:rPr>
      </w:pPr>
      <w:r>
        <w:rPr>
          <w:rFonts w:hint="eastAsia" w:ascii="宋体" w:hAnsi="宋体" w:cs="宋体"/>
          <w:sz w:val="21"/>
          <w:szCs w:val="21"/>
        </w:rPr>
        <w:t>燃烧器喷嘴清洗、离子棒清洗、光电管清洗、燃烧头清洗。</w:t>
      </w:r>
    </w:p>
    <w:p>
      <w:pPr>
        <w:numPr>
          <w:ilvl w:val="0"/>
          <w:numId w:val="6"/>
        </w:numPr>
        <w:spacing w:line="276" w:lineRule="auto"/>
        <w:ind w:left="210" w:leftChars="100" w:firstLine="420" w:firstLineChars="200"/>
        <w:rPr>
          <w:rFonts w:hint="eastAsia" w:ascii="宋体" w:hAnsi="宋体" w:cs="宋体"/>
          <w:sz w:val="21"/>
          <w:szCs w:val="21"/>
        </w:rPr>
      </w:pPr>
      <w:r>
        <w:rPr>
          <w:rFonts w:hint="eastAsia" w:ascii="宋体" w:hAnsi="宋体" w:cs="宋体"/>
          <w:sz w:val="21"/>
          <w:szCs w:val="21"/>
        </w:rPr>
        <w:t>燃烧器阀组过滤网清洗。</w:t>
      </w:r>
    </w:p>
    <w:p>
      <w:pPr>
        <w:numPr>
          <w:ilvl w:val="0"/>
          <w:numId w:val="6"/>
        </w:numPr>
        <w:spacing w:line="276" w:lineRule="auto"/>
        <w:ind w:left="210" w:leftChars="100" w:firstLine="420" w:firstLineChars="200"/>
        <w:rPr>
          <w:rFonts w:hint="eastAsia" w:ascii="宋体" w:hAnsi="宋体" w:cs="宋体"/>
          <w:sz w:val="21"/>
          <w:szCs w:val="21"/>
        </w:rPr>
      </w:pPr>
      <w:r>
        <w:rPr>
          <w:rFonts w:hint="eastAsia" w:ascii="宋体" w:hAnsi="宋体" w:cs="宋体"/>
          <w:sz w:val="21"/>
          <w:szCs w:val="21"/>
        </w:rPr>
        <w:t>压力控制开关线路检查、极限压力开关线路检查保养。</w:t>
      </w:r>
    </w:p>
    <w:p>
      <w:pPr>
        <w:numPr>
          <w:ilvl w:val="0"/>
          <w:numId w:val="6"/>
        </w:numPr>
        <w:spacing w:line="276" w:lineRule="auto"/>
        <w:ind w:left="210" w:leftChars="100" w:firstLine="420" w:firstLineChars="200"/>
        <w:rPr>
          <w:rFonts w:hint="eastAsia" w:ascii="宋体" w:hAnsi="宋体" w:cs="宋体"/>
          <w:bCs/>
          <w:sz w:val="21"/>
          <w:szCs w:val="21"/>
        </w:rPr>
      </w:pPr>
      <w:r>
        <w:rPr>
          <w:rFonts w:hint="eastAsia" w:ascii="宋体" w:hAnsi="宋体" w:cs="宋体"/>
          <w:bCs/>
          <w:sz w:val="21"/>
          <w:szCs w:val="21"/>
        </w:rPr>
        <w:t>拆水室盖板、换热器清洗。分两种情况，由人工能清洗的直接由人工清洗处理：结垢严重人工无法清洗的由甲方采购清洗药剂，再由乙方人员配合清洗处理。</w:t>
      </w:r>
    </w:p>
    <w:p>
      <w:pPr>
        <w:numPr>
          <w:ilvl w:val="0"/>
          <w:numId w:val="6"/>
        </w:numPr>
        <w:spacing w:line="276" w:lineRule="auto"/>
        <w:ind w:left="210" w:leftChars="100" w:firstLine="420" w:firstLineChars="200"/>
        <w:rPr>
          <w:rFonts w:hint="eastAsia" w:ascii="宋体" w:hAnsi="宋体" w:cs="宋体"/>
          <w:bCs/>
          <w:szCs w:val="21"/>
        </w:rPr>
      </w:pPr>
      <w:r>
        <w:rPr>
          <w:rFonts w:hint="eastAsia" w:ascii="宋体" w:hAnsi="宋体" w:cs="宋体"/>
          <w:bCs/>
          <w:sz w:val="21"/>
          <w:szCs w:val="21"/>
        </w:rPr>
        <w:t>介质温度传感器检查更换。</w:t>
      </w:r>
    </w:p>
    <w:p>
      <w:pPr>
        <w:numPr>
          <w:ilvl w:val="0"/>
          <w:numId w:val="6"/>
        </w:numPr>
        <w:spacing w:line="276" w:lineRule="auto"/>
        <w:ind w:left="210" w:leftChars="100" w:firstLine="420" w:firstLineChars="200"/>
        <w:rPr>
          <w:rFonts w:hint="eastAsia" w:ascii="宋体" w:hAnsi="宋体" w:cs="宋体"/>
          <w:bCs/>
          <w:szCs w:val="21"/>
        </w:rPr>
      </w:pPr>
      <w:r>
        <w:rPr>
          <w:rFonts w:hint="eastAsia" w:ascii="宋体" w:hAnsi="宋体" w:cs="宋体"/>
          <w:bCs/>
          <w:sz w:val="21"/>
          <w:szCs w:val="21"/>
        </w:rPr>
        <w:t>热水温度传感器检查更换。</w:t>
      </w:r>
    </w:p>
    <w:p>
      <w:pPr>
        <w:numPr>
          <w:ilvl w:val="0"/>
          <w:numId w:val="6"/>
        </w:numPr>
        <w:spacing w:line="276" w:lineRule="auto"/>
        <w:ind w:left="210" w:leftChars="100" w:firstLine="420" w:firstLineChars="200"/>
        <w:rPr>
          <w:rFonts w:hint="eastAsia" w:ascii="宋体" w:hAnsi="宋体" w:cs="宋体"/>
          <w:bCs/>
          <w:szCs w:val="21"/>
        </w:rPr>
      </w:pPr>
      <w:r>
        <w:rPr>
          <w:rFonts w:hint="eastAsia" w:ascii="宋体" w:hAnsi="宋体" w:cs="宋体"/>
          <w:bCs/>
          <w:szCs w:val="21"/>
        </w:rPr>
        <w:t>空调温度传感器检查更换。</w:t>
      </w:r>
    </w:p>
    <w:p>
      <w:pPr>
        <w:numPr>
          <w:ilvl w:val="0"/>
          <w:numId w:val="6"/>
        </w:numPr>
        <w:spacing w:line="276" w:lineRule="auto"/>
        <w:ind w:left="210" w:leftChars="100" w:firstLine="420" w:firstLineChars="200"/>
        <w:rPr>
          <w:rFonts w:hint="eastAsia" w:ascii="宋体" w:hAnsi="宋体" w:cs="宋体"/>
          <w:szCs w:val="21"/>
        </w:rPr>
      </w:pPr>
      <w:r>
        <w:rPr>
          <w:rFonts w:hint="eastAsia" w:ascii="宋体" w:hAnsi="宋体" w:cs="宋体"/>
          <w:bCs/>
          <w:sz w:val="21"/>
          <w:szCs w:val="21"/>
        </w:rPr>
        <w:t>防爆片、隔膜阀片检查更换。</w:t>
      </w:r>
    </w:p>
    <w:p>
      <w:pPr>
        <w:numPr>
          <w:ilvl w:val="0"/>
          <w:numId w:val="6"/>
        </w:numPr>
        <w:spacing w:line="276" w:lineRule="auto"/>
        <w:ind w:left="210" w:leftChars="100" w:firstLine="420" w:firstLineChars="200"/>
        <w:rPr>
          <w:rFonts w:hint="eastAsia" w:ascii="宋体" w:hAnsi="宋体" w:cs="宋体"/>
          <w:sz w:val="21"/>
          <w:szCs w:val="21"/>
        </w:rPr>
      </w:pPr>
      <w:r>
        <w:rPr>
          <w:rFonts w:hint="eastAsia" w:ascii="宋体" w:hAnsi="宋体" w:cs="宋体"/>
          <w:bCs/>
          <w:sz w:val="21"/>
          <w:szCs w:val="21"/>
        </w:rPr>
        <w:t>水室垫片检查更换。</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②机组性能测试（超压控制准确度动作试验、安全装置动作试验、燃气阀组动作试验、燃气流量调整、油压调整、风量调整、排烟测试、水泵控制准确度测试）。安全装置包括超压、风压检测、熄火锁定、超温、温度。</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③机组软件升级及维护免费更新；不多于三批次的工人操作技术指导及培训。</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提供热水锅炉技术咨询指导。</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④不定时接甲方通知，2小时内应急检修维护。</w:t>
      </w:r>
    </w:p>
    <w:p>
      <w:pPr>
        <w:spacing w:line="440" w:lineRule="exact"/>
        <w:ind w:firstLine="480" w:firstLineChars="200"/>
        <w:rPr>
          <w:rFonts w:hint="eastAsia" w:ascii="宋体" w:hAnsi="宋体" w:cs="宋体"/>
          <w:b w:val="0"/>
          <w:bCs/>
          <w:sz w:val="24"/>
        </w:rPr>
      </w:pPr>
      <w:r>
        <w:rPr>
          <w:rFonts w:hint="eastAsia" w:ascii="宋体" w:hAnsi="宋体" w:cs="宋体"/>
          <w:b w:val="0"/>
          <w:bCs/>
          <w:sz w:val="24"/>
        </w:rPr>
        <w:t>2、蒸汽锅炉机组服务内容 (锅炉维保为燃烧器和电控维护，不含水泵、管道、阀门保温等维护更换。)</w:t>
      </w:r>
    </w:p>
    <w:p>
      <w:pPr>
        <w:spacing w:line="440" w:lineRule="exact"/>
        <w:ind w:firstLine="480" w:firstLineChars="200"/>
        <w:rPr>
          <w:rFonts w:hint="eastAsia" w:ascii="宋体" w:hAnsi="宋体" w:cs="宋体"/>
          <w:sz w:val="24"/>
        </w:rPr>
      </w:pPr>
      <w:r>
        <w:rPr>
          <w:rFonts w:hint="eastAsia" w:ascii="宋体" w:hAnsi="宋体" w:cs="宋体"/>
          <w:sz w:val="24"/>
        </w:rPr>
        <w:t>（1）每年3月份维保商负责进行锅炉开炉检查及锅炉外部检修，联系锅检所，</w:t>
      </w:r>
    </w:p>
    <w:p>
      <w:pPr>
        <w:spacing w:line="440" w:lineRule="exact"/>
        <w:ind w:firstLine="480" w:firstLineChars="200"/>
        <w:rPr>
          <w:rFonts w:hint="eastAsia" w:ascii="宋体" w:hAnsi="宋体" w:cs="宋体"/>
          <w:sz w:val="24"/>
        </w:rPr>
      </w:pPr>
      <w:r>
        <w:rPr>
          <w:rFonts w:hint="eastAsia" w:ascii="宋体" w:hAnsi="宋体" w:cs="宋体"/>
          <w:sz w:val="24"/>
        </w:rPr>
        <w:t xml:space="preserve">保证通过锅炉年检；锅检所年检费用，由甲方支付。 </w:t>
      </w:r>
    </w:p>
    <w:p>
      <w:pPr>
        <w:spacing w:line="440" w:lineRule="exact"/>
        <w:ind w:firstLine="480" w:firstLineChars="200"/>
        <w:rPr>
          <w:rFonts w:hint="eastAsia" w:ascii="宋体" w:hAnsi="宋体" w:cs="宋体"/>
          <w:sz w:val="24"/>
        </w:rPr>
      </w:pPr>
      <w:r>
        <w:rPr>
          <w:rFonts w:hint="eastAsia" w:ascii="宋体" w:hAnsi="宋体" w:cs="宋体"/>
          <w:sz w:val="24"/>
        </w:rPr>
        <w:t>（2）6月、9月、12月进行锅炉季检，燃烧器、电控和锅炉附件的检查维护。</w:t>
      </w:r>
    </w:p>
    <w:p>
      <w:pPr>
        <w:spacing w:line="440" w:lineRule="exact"/>
        <w:ind w:firstLine="480" w:firstLineChars="200"/>
        <w:rPr>
          <w:rFonts w:hint="eastAsia" w:ascii="宋体" w:hAnsi="宋体" w:cs="宋体"/>
          <w:sz w:val="24"/>
        </w:rPr>
      </w:pPr>
      <w:r>
        <w:rPr>
          <w:rFonts w:hint="eastAsia" w:ascii="宋体" w:hAnsi="宋体" w:cs="宋体"/>
          <w:sz w:val="24"/>
        </w:rPr>
        <w:t>（3）免费提供蒸汽锅炉等技术咨询指导及日常操作技能培训。</w:t>
      </w:r>
    </w:p>
    <w:p>
      <w:pPr>
        <w:spacing w:line="440" w:lineRule="exact"/>
        <w:ind w:firstLine="480" w:firstLineChars="200"/>
        <w:rPr>
          <w:rFonts w:hint="eastAsia" w:ascii="宋体" w:hAnsi="宋体" w:cs="宋体"/>
          <w:b w:val="0"/>
          <w:sz w:val="24"/>
        </w:rPr>
      </w:pPr>
      <w:r>
        <w:rPr>
          <w:rFonts w:hint="eastAsia" w:ascii="宋体" w:hAnsi="宋体" w:cs="宋体"/>
          <w:b w:val="0"/>
          <w:sz w:val="24"/>
        </w:rPr>
        <w:t>3、不在服务范围内的维修改造项目，另行报价，等甲方确定后开始实施。</w:t>
      </w:r>
    </w:p>
    <w:p>
      <w:pPr>
        <w:spacing w:line="360" w:lineRule="auto"/>
        <w:rPr>
          <w:rFonts w:hint="eastAsia" w:ascii="宋体" w:hAnsi="宋体"/>
          <w:sz w:val="21"/>
          <w:szCs w:val="21"/>
        </w:rPr>
      </w:pPr>
      <w:r>
        <w:rPr>
          <w:rFonts w:hint="eastAsia" w:ascii="宋体" w:hAnsi="宋体"/>
          <w:b/>
          <w:bCs/>
          <w:sz w:val="21"/>
          <w:szCs w:val="21"/>
          <w:lang w:val="en-US" w:eastAsia="zh-CN"/>
        </w:rPr>
        <w:t>燃气</w:t>
      </w:r>
      <w:r>
        <w:rPr>
          <w:rFonts w:hint="eastAsia" w:ascii="宋体" w:hAnsi="宋体"/>
          <w:b/>
          <w:bCs/>
          <w:sz w:val="21"/>
          <w:szCs w:val="21"/>
        </w:rPr>
        <w:t>蒸汽锅炉</w:t>
      </w:r>
      <w:r>
        <w:rPr>
          <w:rFonts w:hint="eastAsia" w:ascii="宋体" w:hAnsi="宋体"/>
          <w:b/>
          <w:bCs/>
          <w:sz w:val="21"/>
          <w:szCs w:val="21"/>
          <w:lang w:val="en-US" w:eastAsia="zh-CN"/>
        </w:rPr>
        <w:t>干保养及养护</w:t>
      </w:r>
      <w:r>
        <w:rPr>
          <w:rFonts w:hint="eastAsia" w:ascii="宋体" w:hAnsi="宋体"/>
          <w:b/>
          <w:bCs/>
          <w:sz w:val="21"/>
          <w:szCs w:val="21"/>
        </w:rPr>
        <w:t>部分</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每月例行上门预防性检查</w:t>
      </w:r>
      <w:r>
        <w:rPr>
          <w:rFonts w:hint="eastAsia" w:ascii="宋体" w:hAnsi="宋体"/>
          <w:sz w:val="21"/>
          <w:szCs w:val="21"/>
          <w:lang w:val="en-US" w:eastAsia="zh-CN"/>
        </w:rPr>
        <w:t>养护，保持锅炉不上锈，确保酒店蒸汽锅炉可以在一周恢复运行状态，</w:t>
      </w:r>
      <w:r>
        <w:rPr>
          <w:rFonts w:hint="eastAsia" w:ascii="宋体" w:hAnsi="宋体"/>
          <w:sz w:val="21"/>
          <w:szCs w:val="21"/>
        </w:rPr>
        <w:t>并出据检查报告。</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 排净锅炉内的水。</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3</w:t>
      </w:r>
      <w:r>
        <w:rPr>
          <w:rFonts w:hint="eastAsia" w:ascii="宋体" w:hAnsi="宋体"/>
          <w:sz w:val="21"/>
          <w:szCs w:val="21"/>
          <w:lang w:val="zh-CN" w:eastAsia="zh-CN"/>
        </w:rPr>
        <w:t>. 打开人孔、手孔等，使锅炉内部充分干燥。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4</w:t>
      </w:r>
      <w:r>
        <w:rPr>
          <w:rFonts w:hint="eastAsia" w:ascii="宋体" w:hAnsi="宋体"/>
          <w:sz w:val="21"/>
          <w:szCs w:val="21"/>
          <w:lang w:val="zh-CN" w:eastAsia="zh-CN"/>
        </w:rPr>
        <w:t>. 可放入干燥剂，如无水氯化钙等，放置在锅内各处。</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5</w:t>
      </w:r>
      <w:r>
        <w:rPr>
          <w:rFonts w:hint="eastAsia" w:ascii="宋体" w:hAnsi="宋体"/>
          <w:sz w:val="21"/>
          <w:szCs w:val="21"/>
          <w:lang w:val="zh-CN" w:eastAsia="zh-CN"/>
        </w:rPr>
        <w:t>. 关闭所有阀门、孔口，防止空气进入。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6</w:t>
      </w:r>
      <w:r>
        <w:rPr>
          <w:rFonts w:hint="eastAsia" w:ascii="宋体" w:hAnsi="宋体"/>
          <w:sz w:val="21"/>
          <w:szCs w:val="21"/>
          <w:lang w:val="zh-CN" w:eastAsia="zh-CN"/>
        </w:rPr>
        <w:t>. 定期检查干燥剂的状态，及时更换。</w:t>
      </w:r>
    </w:p>
    <w:p>
      <w:pPr>
        <w:bidi w:val="0"/>
        <w:rPr>
          <w:rFonts w:hint="eastAsia"/>
          <w:sz w:val="21"/>
          <w:szCs w:val="21"/>
          <w:lang w:val="zh-CN" w:eastAsia="zh-CN"/>
        </w:rPr>
      </w:pPr>
    </w:p>
    <w:p>
      <w:pPr>
        <w:spacing w:line="360" w:lineRule="auto"/>
        <w:rPr>
          <w:rFonts w:hint="eastAsia" w:ascii="宋体" w:hAnsi="宋体"/>
          <w:b/>
          <w:bCs/>
          <w:sz w:val="21"/>
          <w:szCs w:val="21"/>
          <w:lang w:val="zh-CN" w:eastAsia="zh-CN"/>
        </w:rPr>
      </w:pPr>
      <w:r>
        <w:rPr>
          <w:rFonts w:hint="eastAsia" w:ascii="宋体" w:hAnsi="宋体"/>
          <w:b/>
          <w:bCs/>
          <w:sz w:val="21"/>
          <w:szCs w:val="21"/>
          <w:lang w:val="en-US" w:eastAsia="zh-CN"/>
        </w:rPr>
        <w:t>酒店燃气真空锅炉和燃气蒸汽锅炉其它保养要求</w:t>
      </w:r>
      <w:r>
        <w:rPr>
          <w:rFonts w:hint="eastAsia" w:ascii="宋体" w:hAnsi="宋体"/>
          <w:b/>
          <w:bCs/>
          <w:sz w:val="21"/>
          <w:szCs w:val="21"/>
          <w:lang w:val="zh-CN" w:eastAsia="zh-CN"/>
        </w:rPr>
        <w:t xml:space="preserve"> </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1</w:t>
      </w:r>
      <w:r>
        <w:rPr>
          <w:rFonts w:hint="eastAsia" w:ascii="宋体" w:hAnsi="宋体"/>
          <w:sz w:val="21"/>
          <w:szCs w:val="21"/>
          <w:lang w:val="zh-CN" w:eastAsia="zh-CN"/>
        </w:rPr>
        <w:t>. 检查各仪表、安全阀等是否正常。        维保检查</w:t>
      </w:r>
    </w:p>
    <w:p>
      <w:pPr>
        <w:spacing w:line="360" w:lineRule="auto"/>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 xml:space="preserve">. 做好设备的密封工作，防止湿气进入。   </w:t>
      </w:r>
      <w:r>
        <w:rPr>
          <w:rFonts w:hint="eastAsia" w:ascii="宋体" w:hAnsi="宋体"/>
          <w:sz w:val="21"/>
          <w:szCs w:val="21"/>
          <w:lang w:val="en-US" w:eastAsia="zh-CN"/>
        </w:rPr>
        <w:t xml:space="preserve"> </w:t>
      </w:r>
      <w:r>
        <w:rPr>
          <w:rFonts w:hint="eastAsia" w:ascii="宋体" w:hAnsi="宋体"/>
          <w:sz w:val="21"/>
          <w:szCs w:val="21"/>
          <w:lang w:val="zh-CN" w:eastAsia="zh-CN"/>
        </w:rPr>
        <w:t>维保要求</w:t>
      </w:r>
    </w:p>
    <w:p>
      <w:pPr>
        <w:spacing w:line="360" w:lineRule="auto"/>
        <w:ind w:left="360" w:hanging="315" w:hangingChars="150"/>
        <w:jc w:val="left"/>
        <w:rPr>
          <w:rFonts w:hint="eastAsia" w:ascii="宋体" w:hAnsi="宋体"/>
          <w:sz w:val="21"/>
          <w:szCs w:val="21"/>
          <w:lang w:val="en-US" w:eastAsia="zh-CN"/>
        </w:rPr>
      </w:pPr>
      <w:r>
        <w:rPr>
          <w:rFonts w:hint="eastAsia" w:ascii="宋体" w:hAnsi="宋体"/>
          <w:sz w:val="21"/>
          <w:szCs w:val="21"/>
          <w:lang w:val="en-US" w:eastAsia="zh-CN"/>
        </w:rPr>
        <w:t>免费提供蒸汽锅炉等技术咨询指导及日常操作技能培训。</w:t>
      </w:r>
    </w:p>
    <w:p>
      <w:pPr>
        <w:spacing w:line="360" w:lineRule="auto"/>
        <w:ind w:left="360" w:hanging="315" w:hangingChars="150"/>
        <w:jc w:val="left"/>
        <w:rPr>
          <w:rFonts w:hint="eastAsia" w:ascii="宋体" w:hAnsi="宋体"/>
          <w:sz w:val="21"/>
          <w:szCs w:val="21"/>
          <w:lang w:val="zh-CN" w:eastAsia="zh-CN"/>
        </w:rPr>
      </w:pPr>
      <w:r>
        <w:rPr>
          <w:rFonts w:hint="eastAsia" w:ascii="宋体" w:hAnsi="宋体"/>
          <w:sz w:val="21"/>
          <w:szCs w:val="21"/>
          <w:lang w:val="en-US" w:eastAsia="zh-CN"/>
        </w:rPr>
        <w:t>维保单位维保期间必须对锅炉的使用效率（燃烧、能效比）进行半年度检查调整，提供检查报告，需要保证锅炉效率不低于出厂的95%。</w:t>
      </w:r>
    </w:p>
    <w:p>
      <w:pPr>
        <w:pStyle w:val="2"/>
        <w:rPr>
          <w:rFonts w:hint="eastAsia"/>
          <w:lang w:val="zh-CN" w:eastAsia="zh-CN"/>
        </w:rPr>
      </w:pPr>
      <w:r>
        <w:rPr>
          <w:rFonts w:hint="eastAsia" w:ascii="宋体" w:hAnsi="宋体"/>
          <w:sz w:val="21"/>
          <w:szCs w:val="21"/>
          <w:lang w:val="en-US" w:eastAsia="zh-CN"/>
        </w:rPr>
        <w:t>热水真空锅炉启用前，必须对锅炉燃烧器准备测量校准，确保燃烧器在最佳燃烧效率（氧浓度等测量调校），如因维保导致燃气费用增加，燃气增加费用由维保单位负责。</w:t>
      </w:r>
    </w:p>
    <w:p>
      <w:pPr>
        <w:pStyle w:val="2"/>
        <w:rPr>
          <w:rFonts w:hint="eastAsia"/>
        </w:rPr>
      </w:pPr>
    </w:p>
    <w:p>
      <w:pPr>
        <w:pStyle w:val="56"/>
        <w:spacing w:line="440" w:lineRule="exact"/>
        <w:ind w:firstLine="0" w:firstLineChars="0"/>
        <w:rPr>
          <w:rFonts w:hint="eastAsia" w:ascii="宋体" w:hAnsi="宋体" w:cs="宋体"/>
          <w:b/>
          <w:lang w:val="en-US"/>
        </w:rPr>
      </w:pPr>
      <w:r>
        <w:rPr>
          <w:rFonts w:hint="eastAsia" w:ascii="宋体" w:hAnsi="宋体" w:cs="宋体"/>
          <w:b/>
          <w:lang w:val="en-US"/>
        </w:rPr>
        <w:t>第五条、服务标准</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1、乙方维护保养质量标准必须符合国家、安徽省、合肥市及行业有关规范、标准以及甲方的要求，前述标准不一致的，以较高的标准为依据。</w:t>
      </w:r>
    </w:p>
    <w:p>
      <w:pPr>
        <w:adjustRightInd w:val="0"/>
        <w:snapToGrid w:val="0"/>
        <w:spacing w:line="440" w:lineRule="exact"/>
        <w:ind w:firstLine="480" w:firstLineChars="200"/>
        <w:rPr>
          <w:rFonts w:hint="eastAsia"/>
        </w:rPr>
      </w:pPr>
      <w:r>
        <w:rPr>
          <w:rFonts w:hint="eastAsia" w:ascii="宋体" w:hAnsi="宋体" w:cs="宋体"/>
          <w:sz w:val="24"/>
        </w:rPr>
        <w:t>2、</w:t>
      </w:r>
      <w:r>
        <w:rPr>
          <w:rFonts w:hint="eastAsia" w:ascii="宋体" w:hAnsi="宋体" w:cs="宋体"/>
          <w:color w:val="000000"/>
          <w:sz w:val="24"/>
        </w:rPr>
        <w:t>乙方必须保证维护保养质量，并按期完成各项检修范围的保养、修理任务，维护保养完成后，符合本合同约定服务标准及要求后交付甲方正常使用。</w:t>
      </w:r>
    </w:p>
    <w:p>
      <w:pPr>
        <w:spacing w:line="440" w:lineRule="exact"/>
        <w:ind w:firstLine="0" w:firstLineChars="0"/>
        <w:rPr>
          <w:rFonts w:hint="eastAsia" w:ascii="宋体" w:hAnsi="宋体" w:cs="宋体"/>
          <w:b/>
          <w:bCs/>
          <w:sz w:val="24"/>
        </w:rPr>
      </w:pPr>
      <w:r>
        <w:rPr>
          <w:rFonts w:hint="eastAsia" w:ascii="宋体" w:hAnsi="宋体" w:cs="宋体"/>
          <w:b/>
          <w:bCs/>
          <w:sz w:val="24"/>
        </w:rPr>
        <w:t>第六条、维保费用及付款方式</w:t>
      </w:r>
    </w:p>
    <w:p>
      <w:pPr>
        <w:spacing w:line="440" w:lineRule="exact"/>
        <w:ind w:firstLine="480" w:firstLineChars="200"/>
        <w:rPr>
          <w:rFonts w:hint="eastAsia" w:ascii="宋体" w:hAnsi="宋体" w:cs="宋体"/>
          <w:sz w:val="24"/>
        </w:rPr>
      </w:pPr>
      <w:r>
        <w:rPr>
          <w:rFonts w:hint="eastAsia" w:ascii="宋体" w:hAnsi="宋体" w:cs="宋体"/>
          <w:sz w:val="24"/>
        </w:rPr>
        <w:t>1、本合同维保费用总价为人民币</w:t>
      </w:r>
      <w:r>
        <w:rPr>
          <w:rFonts w:hint="eastAsia" w:ascii="宋体" w:hAnsi="宋体" w:cs="宋体"/>
          <w:sz w:val="24"/>
          <w:lang w:val="en-US" w:eastAsia="zh-CN"/>
        </w:rPr>
        <w:t xml:space="preserve">       </w:t>
      </w:r>
      <w:r>
        <w:rPr>
          <w:rFonts w:hint="eastAsia" w:ascii="宋体" w:hAnsi="宋体" w:cs="宋体"/>
          <w:sz w:val="24"/>
        </w:rPr>
        <w:t>。前述维护保养费用总价包干，固定不变，在本合同履行过程中不因任何因素的变化而调整。除本合同另有约定外，甲方无须另付任何费用，在合同履行期内不因任何因素调整。</w:t>
      </w:r>
    </w:p>
    <w:p>
      <w:pPr>
        <w:spacing w:line="440" w:lineRule="exact"/>
        <w:ind w:firstLine="480" w:firstLineChars="200"/>
        <w:rPr>
          <w:rFonts w:hint="eastAsia" w:ascii="宋体" w:hAnsi="宋体" w:cs="宋体"/>
          <w:sz w:val="24"/>
        </w:rPr>
      </w:pPr>
      <w:r>
        <w:rPr>
          <w:rFonts w:hint="eastAsia" w:ascii="宋体" w:hAnsi="宋体" w:cs="宋体"/>
          <w:sz w:val="24"/>
        </w:rPr>
        <w:t>2、按半年为周期支付维保费用，即本合同付款月份为</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每次付款金额为本合同总价的50%；每次付款前乙方应提供甲方要求的证明乙方履约合格的资料，经甲方书面认可并签署后，乙方提供相同金额的合法有效的增值税【专用】发票（税率：%），甲方在收到发票后付款，否则甲方有权不予付款并不承担任何违约责任，同时</w:t>
      </w:r>
      <w:r>
        <w:rPr>
          <w:rFonts w:hint="eastAsia" w:ascii="宋体" w:hAnsi="宋体" w:cs="宋体"/>
          <w:color w:val="000000"/>
          <w:sz w:val="24"/>
        </w:rPr>
        <w:t>乙方的各项合同义务仍按合同约定履行。</w:t>
      </w:r>
    </w:p>
    <w:p>
      <w:pPr>
        <w:spacing w:line="440" w:lineRule="exact"/>
        <w:ind w:firstLine="480" w:firstLineChars="200"/>
        <w:rPr>
          <w:rFonts w:hint="eastAsia" w:ascii="宋体" w:hAnsi="宋体" w:cs="宋体"/>
          <w:color w:val="000000"/>
          <w:sz w:val="24"/>
        </w:rPr>
      </w:pPr>
      <w:r>
        <w:rPr>
          <w:rFonts w:hint="eastAsia" w:ascii="宋体" w:hAnsi="宋体" w:cs="宋体"/>
          <w:sz w:val="24"/>
        </w:rPr>
        <w:t>3、</w:t>
      </w:r>
      <w:r>
        <w:rPr>
          <w:rFonts w:hint="eastAsia" w:ascii="宋体" w:hAnsi="宋体" w:cs="宋体"/>
          <w:color w:val="000000"/>
          <w:sz w:val="24"/>
        </w:rPr>
        <w:t>本协议所涉的款项甲方均不能以现金方式支付。乙方指定甲方将本合同所涉全部款项以转账或汇款形式支付至下列账户中：</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名称：</w:t>
      </w:r>
    </w:p>
    <w:p>
      <w:pPr>
        <w:spacing w:line="440" w:lineRule="exact"/>
        <w:ind w:firstLine="480" w:firstLineChars="200"/>
        <w:rPr>
          <w:rFonts w:hint="eastAsia" w:ascii="宋体" w:hAnsi="宋体" w:cs="宋体"/>
          <w:color w:val="000000"/>
          <w:sz w:val="24"/>
          <w:u w:val="single"/>
        </w:rPr>
      </w:pPr>
      <w:r>
        <w:rPr>
          <w:rFonts w:hint="eastAsia" w:ascii="宋体" w:hAnsi="宋体" w:cs="宋体"/>
          <w:color w:val="000000"/>
          <w:sz w:val="24"/>
        </w:rPr>
        <w:t>账号：</w:t>
      </w:r>
    </w:p>
    <w:p>
      <w:pPr>
        <w:spacing w:line="440" w:lineRule="exact"/>
        <w:ind w:firstLine="480" w:firstLineChars="200"/>
        <w:rPr>
          <w:rFonts w:hint="eastAsia" w:ascii="宋体" w:hAnsi="宋体" w:cs="宋体"/>
          <w:color w:val="000000"/>
          <w:sz w:val="24"/>
          <w:u w:val="single"/>
        </w:rPr>
      </w:pPr>
      <w:r>
        <w:rPr>
          <w:rFonts w:hint="eastAsia" w:ascii="宋体" w:hAnsi="宋体" w:cs="宋体"/>
          <w:color w:val="000000"/>
          <w:sz w:val="24"/>
        </w:rPr>
        <w:t>银行：</w:t>
      </w:r>
    </w:p>
    <w:p>
      <w:pPr>
        <w:spacing w:line="440" w:lineRule="exact"/>
        <w:ind w:firstLine="480" w:firstLineChars="200"/>
        <w:rPr>
          <w:rFonts w:hint="eastAsia" w:ascii="宋体" w:hAnsi="宋体" w:cs="宋体"/>
          <w:sz w:val="24"/>
        </w:rPr>
      </w:pPr>
      <w:r>
        <w:rPr>
          <w:rFonts w:hint="eastAsia" w:ascii="宋体" w:hAnsi="宋体" w:cs="宋体"/>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440" w:lineRule="exact"/>
        <w:ind w:firstLine="480" w:firstLineChars="200"/>
        <w:rPr>
          <w:rFonts w:hint="eastAsia" w:ascii="宋体" w:hAnsi="宋体" w:cs="宋体"/>
          <w:sz w:val="24"/>
        </w:rPr>
      </w:pPr>
      <w:r>
        <w:rPr>
          <w:rFonts w:hint="eastAsia" w:ascii="宋体" w:hAnsi="宋体" w:cs="宋体"/>
          <w:sz w:val="24"/>
        </w:rPr>
        <w:t>乙方发生账户信息变更时，应以书面形式（须盖收款方公章）申请变更。否则甲方按合同约定账户进行支付。</w:t>
      </w:r>
    </w:p>
    <w:p>
      <w:pPr>
        <w:spacing w:line="440" w:lineRule="exact"/>
        <w:ind w:firstLine="0" w:firstLineChars="0"/>
        <w:rPr>
          <w:rFonts w:hint="eastAsia" w:ascii="宋体" w:hAnsi="宋体" w:cs="宋体"/>
          <w:b/>
          <w:bCs/>
          <w:sz w:val="24"/>
        </w:rPr>
      </w:pPr>
      <w:r>
        <w:rPr>
          <w:rFonts w:hint="eastAsia" w:ascii="宋体" w:hAnsi="宋体" w:cs="宋体"/>
          <w:b/>
          <w:bCs/>
          <w:sz w:val="24"/>
        </w:rPr>
        <w:t>第七条、乙方不负责的服务</w:t>
      </w:r>
    </w:p>
    <w:p>
      <w:pPr>
        <w:spacing w:line="440" w:lineRule="exact"/>
        <w:ind w:firstLine="480" w:firstLineChars="200"/>
        <w:rPr>
          <w:rFonts w:hint="eastAsia" w:ascii="宋体" w:hAnsi="宋体" w:cs="宋体"/>
          <w:sz w:val="24"/>
        </w:rPr>
      </w:pPr>
      <w:r>
        <w:rPr>
          <w:rFonts w:hint="eastAsia" w:ascii="宋体" w:hAnsi="宋体" w:cs="宋体"/>
          <w:sz w:val="24"/>
        </w:rPr>
        <w:t xml:space="preserve">1、 本合同第一条维护保养的设备清单所列之外的设备。 </w:t>
      </w:r>
    </w:p>
    <w:p>
      <w:pPr>
        <w:spacing w:line="440" w:lineRule="exact"/>
        <w:ind w:firstLine="480" w:firstLineChars="200"/>
        <w:rPr>
          <w:rFonts w:hint="eastAsia" w:ascii="宋体" w:hAnsi="宋体" w:cs="宋体"/>
          <w:sz w:val="24"/>
        </w:rPr>
      </w:pPr>
      <w:r>
        <w:rPr>
          <w:rFonts w:hint="eastAsia" w:ascii="宋体" w:hAnsi="宋体" w:cs="宋体"/>
          <w:sz w:val="24"/>
        </w:rPr>
        <w:t>2、 本合同第二条及第四条服务范围、内容以外的地方。</w:t>
      </w:r>
    </w:p>
    <w:p>
      <w:pPr>
        <w:spacing w:line="440" w:lineRule="exact"/>
        <w:ind w:firstLine="480" w:firstLineChars="200"/>
        <w:rPr>
          <w:rFonts w:hint="eastAsia" w:ascii="宋体" w:hAnsi="宋体" w:cs="宋体"/>
          <w:sz w:val="24"/>
        </w:rPr>
      </w:pPr>
      <w:r>
        <w:rPr>
          <w:rFonts w:hint="eastAsia" w:ascii="宋体" w:hAnsi="宋体" w:cs="宋体"/>
          <w:sz w:val="24"/>
        </w:rPr>
        <w:t>3、由于火灾、洪水、地震、战争暴力或其他类似不可抗力事件引起的事故，使双方不能及时履行各自责任，双方均不承担违约责任，可因此协商延迟履行本合同之义务。</w:t>
      </w:r>
    </w:p>
    <w:p>
      <w:pPr>
        <w:spacing w:line="440" w:lineRule="exact"/>
        <w:ind w:firstLine="480" w:firstLineChars="200"/>
        <w:rPr>
          <w:rFonts w:hint="eastAsia" w:ascii="宋体" w:hAnsi="宋体" w:cs="宋体"/>
          <w:b/>
          <w:bCs/>
          <w:sz w:val="24"/>
        </w:rPr>
      </w:pPr>
      <w:r>
        <w:rPr>
          <w:rFonts w:hint="eastAsia" w:ascii="宋体" w:hAnsi="宋体" w:cs="宋体"/>
          <w:sz w:val="24"/>
        </w:rPr>
        <w:t>4、乙方对非正常使用而造成的设备损伤不负责任，乙方可负责修理，但修理费用另计。</w:t>
      </w:r>
    </w:p>
    <w:p>
      <w:pPr>
        <w:spacing w:line="440" w:lineRule="exact"/>
        <w:ind w:firstLine="482" w:firstLineChars="200"/>
        <w:rPr>
          <w:rFonts w:hint="eastAsia" w:ascii="宋体" w:hAnsi="宋体" w:cs="宋体"/>
          <w:b/>
          <w:bCs/>
          <w:sz w:val="24"/>
        </w:rPr>
      </w:pPr>
      <w:r>
        <w:rPr>
          <w:rFonts w:hint="eastAsia" w:ascii="宋体" w:hAnsi="宋体" w:cs="宋体"/>
          <w:b/>
          <w:bCs/>
          <w:sz w:val="24"/>
        </w:rPr>
        <w:t>第八条、双方负责的内容：</w:t>
      </w:r>
    </w:p>
    <w:p>
      <w:pPr>
        <w:adjustRightInd/>
        <w:snapToGrid/>
        <w:spacing w:line="440" w:lineRule="exact"/>
        <w:ind w:firstLine="480" w:firstLineChars="200"/>
        <w:rPr>
          <w:rFonts w:hint="eastAsia" w:ascii="宋体" w:hAnsi="宋体" w:cs="宋体"/>
          <w:b/>
          <w:color w:val="000000"/>
          <w:sz w:val="24"/>
        </w:rPr>
      </w:pPr>
      <w:r>
        <w:rPr>
          <w:rFonts w:hint="eastAsia" w:ascii="宋体" w:hAnsi="宋体" w:cs="宋体"/>
          <w:sz w:val="24"/>
        </w:rPr>
        <w:t>维保、修理时用到的相关工具由乙方负责，甲方有义务为乙方修理提供各种合理的便利条件。</w:t>
      </w:r>
    </w:p>
    <w:p>
      <w:pPr>
        <w:adjustRightInd w:val="0"/>
        <w:snapToGrid w:val="0"/>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第九条、违约责任：</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1、乙方逾期履行维护保养义务的，或逾期履行本合同约定的其他义务的，每逾期一日，应按本合同维护保养费总价款的万分之五向甲方支付违约金；逾期达15日的，甲方有权解除本合同。</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2、除本合同另有约定外，乙方违反本合同其他义务的，经甲方催告后未能改正或补救的，甲方有权解除本合同。</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3、本合同因乙方原因解除的，乙方应将甲方已付费用退还甲方，按本合同总价款的20%向甲方支付违约金；该违约金数额不足以弥补甲方因此遭受的损失的，乙方应全额赔偿。</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4、因乙方违约造成合同解除及/或甲方损失的，乙方还应赔偿甲方为维护自身合法权益而支出的包括但不限于诉讼费、律师费、保全费、担保费、差旅费、文印费、诉讼保全保险费等一切支出。</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6、在乙方完全履行本合同项下义务的情况下，甲方逾期付款且乙方发出书面催款通知后7日仍未付款的，每逾期1日，应按全国银行间同业拆借中心公布的一年期贷款市场报价利率支付应付未付款的违约金，除此之外不承担其他责任。</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7、本合同履行过程中，甲方有权提前30日通知乙方解除本合同，合同解除后，双方按经甲方确认的乙方已完成工作据实结算费用，甲方不再承担其他补偿、赔偿责任。</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8、乙方未经甲方事先书面同意，不能转让本合同或转移其根据本合同规定的权利和义务，否则，甲方有权解除合同，同时乙方应按照本合同第九条第3款约定承担违约责任。</w:t>
      </w:r>
    </w:p>
    <w:p>
      <w:pPr>
        <w:adjustRightInd w:val="0"/>
        <w:snapToGrid w:val="0"/>
        <w:spacing w:line="440" w:lineRule="exact"/>
        <w:ind w:firstLine="480" w:firstLineChars="200"/>
        <w:rPr>
          <w:rFonts w:hint="eastAsia" w:ascii="宋体" w:hAnsi="宋体" w:cs="宋体"/>
          <w:b/>
          <w:bCs/>
          <w:color w:val="000000"/>
          <w:sz w:val="24"/>
        </w:rPr>
      </w:pPr>
      <w:r>
        <w:rPr>
          <w:rFonts w:hint="eastAsia" w:ascii="宋体" w:hAnsi="宋体" w:cs="宋体"/>
          <w:color w:val="000000"/>
          <w:sz w:val="24"/>
        </w:rPr>
        <w:t>9</w:t>
      </w:r>
      <w:bookmarkStart w:id="21" w:name="OLE_LINK22"/>
      <w:bookmarkStart w:id="22" w:name="OLE_LINK23"/>
      <w:r>
        <w:rPr>
          <w:rFonts w:hint="eastAsia" w:ascii="宋体" w:hAnsi="宋体" w:cs="宋体"/>
          <w:color w:val="000000"/>
          <w:sz w:val="24"/>
        </w:rPr>
        <w:t>、乙方应在服务工作现场设置安全警示标识等相关安全保障措施，并严格执行国家安全技术规范的要求，保证其维保锅炉的安全技术性能，自行承担因作业而产生的安全保障责任，因乙方履行维保义务而造成甲方或任何第三方人身、财产损失的，由乙方自行承担因此发生的一切责任和费用，给甲方造成损失的，应据实赔偿。</w:t>
      </w:r>
      <w:bookmarkEnd w:id="21"/>
      <w:bookmarkEnd w:id="22"/>
    </w:p>
    <w:p>
      <w:pPr>
        <w:adjustRightInd w:val="0"/>
        <w:snapToGrid w:val="0"/>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第十条、 送达地址</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根据本合同需要发出的全部通知以及甲乙双方的文件往来及与本合同有关的通知和要求等，应以书面或者电子邮件形式进行；一方向另一方收件人以特快专递、电邮等方式送达，以另一方签收之日或最迟自投递、电子邮件发出后第5日无论另一方是否签收均视为已有效送达该方。</w:t>
      </w:r>
    </w:p>
    <w:p>
      <w:pPr>
        <w:adjustRightInd w:val="0"/>
        <w:snapToGrid w:val="0"/>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甲方通讯地址</w:t>
      </w:r>
      <w:r>
        <w:rPr>
          <w:rFonts w:hint="eastAsia" w:ascii="宋体" w:hAnsi="宋体" w:cs="宋体"/>
          <w:color w:val="000000"/>
          <w:sz w:val="24"/>
        </w:rPr>
        <w:t>：合肥市政务区祁门路1799号</w:t>
      </w:r>
    </w:p>
    <w:p>
      <w:pPr>
        <w:adjustRightInd w:val="0"/>
        <w:snapToGrid w:val="0"/>
        <w:spacing w:line="440" w:lineRule="exact"/>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rPr>
        <w:t>联系人：</w:t>
      </w:r>
      <w:r>
        <w:rPr>
          <w:rFonts w:hint="eastAsia" w:ascii="宋体" w:hAnsi="宋体" w:cs="宋体"/>
          <w:color w:val="000000"/>
          <w:sz w:val="24"/>
          <w:lang w:val="en-US" w:eastAsia="zh-CN"/>
        </w:rPr>
        <w:t xml:space="preserve"> </w:t>
      </w:r>
    </w:p>
    <w:p>
      <w:pPr>
        <w:adjustRightInd w:val="0"/>
        <w:snapToGrid w:val="0"/>
        <w:spacing w:line="440" w:lineRule="exact"/>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rPr>
        <w:t>联系电话：</w:t>
      </w:r>
      <w:r>
        <w:rPr>
          <w:rFonts w:hint="eastAsia" w:ascii="宋体" w:hAnsi="宋体" w:cs="宋体"/>
          <w:color w:val="000000"/>
          <w:sz w:val="24"/>
          <w:lang w:val="en-US" w:eastAsia="zh-CN"/>
        </w:rPr>
        <w:t xml:space="preserve"> </w:t>
      </w:r>
    </w:p>
    <w:p>
      <w:pPr>
        <w:adjustRightInd w:val="0"/>
        <w:snapToGrid w:val="0"/>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乙方通讯地址</w:t>
      </w:r>
      <w:r>
        <w:rPr>
          <w:rFonts w:hint="eastAsia" w:ascii="宋体" w:hAnsi="宋体" w:cs="宋体"/>
          <w:color w:val="000000"/>
          <w:sz w:val="24"/>
        </w:rPr>
        <w:t>：</w:t>
      </w:r>
    </w:p>
    <w:p>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联系人：</w:t>
      </w:r>
    </w:p>
    <w:p>
      <w:pPr>
        <w:adjustRightInd w:val="0"/>
        <w:snapToGrid w:val="0"/>
        <w:spacing w:line="440" w:lineRule="exact"/>
        <w:ind w:firstLine="480" w:firstLineChars="200"/>
      </w:pPr>
      <w:r>
        <w:rPr>
          <w:rFonts w:hint="eastAsia" w:ascii="宋体" w:hAnsi="宋体" w:cs="宋体"/>
          <w:color w:val="000000"/>
          <w:sz w:val="24"/>
        </w:rPr>
        <w:t>联系电话：</w:t>
      </w:r>
    </w:p>
    <w:p>
      <w:pPr>
        <w:adjustRightInd w:val="0"/>
        <w:snapToGrid w:val="0"/>
        <w:spacing w:line="440" w:lineRule="exact"/>
        <w:ind w:firstLine="480" w:firstLineChars="200"/>
        <w:rPr>
          <w:rFonts w:hint="eastAsia" w:ascii="宋体" w:hAnsi="宋体" w:cs="宋体"/>
          <w:b/>
          <w:sz w:val="24"/>
        </w:rPr>
      </w:pPr>
      <w:r>
        <w:rPr>
          <w:rFonts w:hint="eastAsia" w:ascii="宋体" w:hAnsi="宋体" w:cs="宋体"/>
          <w:color w:val="000000"/>
          <w:sz w:val="24"/>
        </w:rPr>
        <w:t>乙方未明确送达地址的，以乙方工商注册地址为通讯送达地址。双方确认并同意本合同约定的送达地址、电子邮箱亦作为双在诉讼或仲裁及执行等司法程序中的有效送达地址。</w:t>
      </w:r>
    </w:p>
    <w:p>
      <w:pPr>
        <w:spacing w:line="440" w:lineRule="exact"/>
        <w:ind w:firstLine="482" w:firstLineChars="200"/>
        <w:rPr>
          <w:rFonts w:hint="eastAsia" w:ascii="宋体" w:hAnsi="宋体" w:cs="宋体"/>
          <w:sz w:val="24"/>
        </w:rPr>
      </w:pPr>
      <w:r>
        <w:rPr>
          <w:rFonts w:hint="eastAsia" w:ascii="宋体" w:hAnsi="宋体" w:cs="宋体"/>
          <w:b/>
          <w:sz w:val="24"/>
        </w:rPr>
        <w:t>第十一条</w:t>
      </w:r>
      <w:r>
        <w:rPr>
          <w:rFonts w:hint="eastAsia" w:ascii="宋体" w:hAnsi="宋体" w:cs="宋体"/>
          <w:b/>
          <w:bCs/>
          <w:sz w:val="24"/>
        </w:rPr>
        <w:t>、</w:t>
      </w:r>
      <w:r>
        <w:rPr>
          <w:rFonts w:hint="eastAsia" w:ascii="宋体" w:hAnsi="宋体" w:cs="宋体"/>
          <w:b/>
          <w:bCs/>
          <w:color w:val="000000"/>
          <w:sz w:val="24"/>
        </w:rPr>
        <w:t>争议的解决</w:t>
      </w:r>
    </w:p>
    <w:p>
      <w:pPr>
        <w:widowControl/>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1、各方在本合同项下产生争议，应当首先友好协商解决。协商不成，任何一方均有权向甲方所在地人民法院起诉解决。。</w:t>
      </w:r>
    </w:p>
    <w:p>
      <w:pPr>
        <w:adjustRightInd w:val="0"/>
        <w:snapToGrid w:val="0"/>
        <w:spacing w:line="440" w:lineRule="exact"/>
        <w:ind w:firstLine="480" w:firstLineChars="200"/>
        <w:rPr>
          <w:rFonts w:hint="eastAsia" w:ascii="宋体" w:hAnsi="宋体" w:cs="宋体"/>
          <w:b/>
          <w:bCs/>
          <w:sz w:val="24"/>
        </w:rPr>
      </w:pPr>
      <w:r>
        <w:rPr>
          <w:rFonts w:hint="eastAsia" w:ascii="宋体" w:hAnsi="宋体" w:cs="宋体"/>
          <w:color w:val="000000"/>
          <w:sz w:val="24"/>
        </w:rPr>
        <w:t>2、本合同中任何条款的无效不应影响本合同其他条款的效力，在解决争议的过程中，各方应按本合同所有其他有效条款的约定继续履行本合同。</w:t>
      </w:r>
    </w:p>
    <w:p>
      <w:pPr>
        <w:spacing w:line="440" w:lineRule="exact"/>
        <w:ind w:firstLine="482" w:firstLineChars="200"/>
        <w:rPr>
          <w:rFonts w:hint="eastAsia" w:ascii="宋体" w:hAnsi="宋体" w:cs="宋体"/>
          <w:sz w:val="24"/>
        </w:rPr>
      </w:pPr>
      <w:r>
        <w:rPr>
          <w:rFonts w:hint="eastAsia" w:ascii="宋体" w:hAnsi="宋体" w:cs="宋体"/>
          <w:b/>
          <w:bCs/>
          <w:sz w:val="24"/>
        </w:rPr>
        <w:t>第十二条、其它</w:t>
      </w:r>
    </w:p>
    <w:p>
      <w:pPr>
        <w:spacing w:line="440" w:lineRule="exact"/>
        <w:ind w:firstLine="480" w:firstLineChars="200"/>
        <w:rPr>
          <w:rFonts w:hint="eastAsia" w:ascii="宋体" w:hAnsi="宋体" w:cs="宋体"/>
          <w:sz w:val="24"/>
        </w:rPr>
      </w:pPr>
      <w:r>
        <w:rPr>
          <w:rFonts w:hint="eastAsia" w:ascii="宋体" w:hAnsi="宋体" w:cs="宋体"/>
          <w:sz w:val="24"/>
        </w:rPr>
        <w:t>1、本合同一式五份，甲方执四份，乙方执一份，未尽事宜另行协商，签订补充协议。</w:t>
      </w:r>
    </w:p>
    <w:p>
      <w:pPr>
        <w:spacing w:line="440" w:lineRule="exact"/>
        <w:ind w:firstLine="480" w:firstLineChars="200"/>
        <w:rPr>
          <w:rFonts w:hint="eastAsia" w:ascii="宋体" w:hAnsi="宋体" w:cs="宋体"/>
          <w:sz w:val="24"/>
        </w:rPr>
      </w:pPr>
      <w:r>
        <w:rPr>
          <w:rFonts w:hint="eastAsia" w:ascii="宋体" w:hAnsi="宋体" w:cs="宋体"/>
          <w:sz w:val="24"/>
        </w:rPr>
        <w:t>2、本合同自双方法定代表人或授权代表签名并加盖公章之日起生效。</w:t>
      </w:r>
    </w:p>
    <w:p>
      <w:pPr>
        <w:spacing w:line="440" w:lineRule="exact"/>
        <w:ind w:firstLine="480" w:firstLineChars="200"/>
        <w:rPr>
          <w:rFonts w:hint="eastAsia" w:ascii="宋体" w:hAnsi="宋体" w:cs="宋体"/>
          <w:sz w:val="24"/>
        </w:rPr>
      </w:pPr>
      <w:r>
        <w:rPr>
          <w:rFonts w:hint="eastAsia" w:ascii="宋体" w:hAnsi="宋体" w:cs="宋体"/>
          <w:sz w:val="24"/>
        </w:rPr>
        <w:t>（以下无正文）</w:t>
      </w:r>
    </w:p>
    <w:p>
      <w:pPr>
        <w:spacing w:line="440" w:lineRule="exact"/>
        <w:ind w:firstLine="480" w:firstLineChars="200"/>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甲方（盖章）：                   乙方（盖章）：  </w:t>
      </w:r>
    </w:p>
    <w:p>
      <w:pPr>
        <w:spacing w:line="440" w:lineRule="exact"/>
        <w:rPr>
          <w:rFonts w:hint="eastAsia" w:ascii="宋体" w:hAnsi="宋体" w:cs="宋体"/>
          <w:sz w:val="24"/>
        </w:rPr>
      </w:pPr>
      <w:r>
        <w:rPr>
          <w:rFonts w:hint="eastAsia" w:ascii="宋体" w:hAnsi="宋体" w:cs="宋体"/>
          <w:sz w:val="24"/>
        </w:rPr>
        <w:t>代表（签名）：                     代表（签名）：</w:t>
      </w:r>
    </w:p>
    <w:p>
      <w:pPr>
        <w:spacing w:line="440" w:lineRule="exact"/>
        <w:rPr>
          <w:rFonts w:hint="eastAsia" w:ascii="宋体" w:hAnsi="宋体" w:cs="宋体"/>
          <w:sz w:val="24"/>
        </w:rPr>
      </w:pPr>
      <w:r>
        <w:rPr>
          <w:rFonts w:hint="eastAsia" w:ascii="宋体" w:hAnsi="宋体" w:cs="宋体"/>
          <w:sz w:val="24"/>
        </w:rPr>
        <w:t>日期：                                        日期：</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3" w:name="_Toc6957"/>
      <w:r>
        <w:rPr>
          <w:rFonts w:hint="eastAsia" w:asciiTheme="minorEastAsia" w:hAnsiTheme="minorEastAsia" w:eastAsiaTheme="minorEastAsia" w:cstheme="minorEastAsia"/>
          <w:b/>
          <w:bCs w:val="0"/>
          <w:sz w:val="44"/>
          <w:szCs w:val="44"/>
        </w:rPr>
        <w:t>廉  政  协  议</w:t>
      </w:r>
      <w:bookmarkEnd w:id="23"/>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4" w:name="_Toc21720"/>
      <w:r>
        <w:rPr>
          <w:rFonts w:ascii="Times New Roman" w:hAnsi="Times New Roman" w:cs="Times New Roman" w:eastAsiaTheme="minorEastAsia"/>
          <w:b/>
          <w:sz w:val="28"/>
        </w:rPr>
        <w:t>第六章  投标文件格式</w:t>
      </w:r>
      <w:bookmarkEnd w:id="24"/>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合肥泓瑞大酒店燃气锅炉维护保养服务项目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5" w:name="_Toc9517"/>
      <w:bookmarkStart w:id="26" w:name="_Hlk23205287"/>
      <w:r>
        <w:rPr>
          <w:rFonts w:hint="eastAsia" w:asciiTheme="minorEastAsia" w:hAnsiTheme="minorEastAsia"/>
          <w:b/>
          <w:sz w:val="24"/>
          <w:lang w:val="en-US" w:eastAsia="zh-CN"/>
        </w:rPr>
        <w:t>一、报价表</w:t>
      </w:r>
      <w:bookmarkEnd w:id="25"/>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合肥泓瑞大酒店燃气锅炉维护保养服务项目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2024HRJLXJ0021号</w:t>
      </w:r>
      <w:r>
        <w:rPr>
          <w:rFonts w:ascii="Times New Roman" w:hAnsi="Times New Roman" w:cs="Times New Roman" w:eastAsiaTheme="minorEastAsia"/>
          <w:b/>
          <w:sz w:val="24"/>
          <w:szCs w:val="24"/>
          <w:u w:val="single"/>
        </w:rPr>
        <w:t xml:space="preserve">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元）；增值税专</w:t>
            </w:r>
          </w:p>
          <w:p>
            <w:pPr>
              <w:snapToGrid w:val="0"/>
              <w:rPr>
                <w:rFonts w:hint="eastAsia" w:ascii="宋体" w:hAnsi="宋体"/>
                <w:color w:val="000000"/>
                <w:sz w:val="24"/>
              </w:rPr>
            </w:pPr>
          </w:p>
          <w:p>
            <w:pPr>
              <w:snapToGrid w:val="0"/>
              <w:rPr>
                <w:rFonts w:hint="eastAsia" w:ascii="宋体" w:hAnsi="宋体"/>
                <w:color w:val="000000"/>
                <w:sz w:val="24"/>
                <w:u w:val="single"/>
              </w:rPr>
            </w:pPr>
            <w:r>
              <w:rPr>
                <w:rFonts w:hint="eastAsia" w:ascii="宋体" w:hAnsi="宋体"/>
                <w:color w:val="000000"/>
                <w:sz w:val="24"/>
              </w:rPr>
              <w:t>票税率：</w:t>
            </w:r>
            <w:r>
              <w:rPr>
                <w:rFonts w:hint="eastAsia" w:ascii="宋体" w:hAnsi="宋体"/>
                <w:color w:val="000000"/>
                <w:sz w:val="24"/>
                <w:u w:val="single"/>
              </w:rPr>
              <w:t xml:space="preserve">     %</w:t>
            </w:r>
          </w:p>
          <w:p>
            <w:pPr>
              <w:pStyle w:val="2"/>
              <w:rPr>
                <w:rFonts w:hint="eastAsia"/>
              </w:rPr>
            </w:pPr>
          </w:p>
          <w:p>
            <w:pPr>
              <w:spacing w:line="360" w:lineRule="exact"/>
              <w:jc w:val="both"/>
              <w:rPr>
                <w:rFonts w:ascii="Times New Roman" w:hAnsi="Times New Roman" w:cs="Times New Roman" w:eastAsiaTheme="minorEastAsia"/>
                <w:b/>
                <w:sz w:val="24"/>
                <w:szCs w:val="24"/>
              </w:rPr>
            </w:pPr>
            <w:r>
              <w:rPr>
                <w:rFonts w:hint="eastAsia" w:ascii="宋体" w:hAnsi="宋体"/>
                <w:color w:val="000000"/>
                <w:sz w:val="24"/>
                <w:u w:val="none"/>
                <w:lang w:eastAsia="zh-CN"/>
              </w:rPr>
              <w:t>不含税报价（人民币）</w:t>
            </w:r>
            <w:r>
              <w:rPr>
                <w:rFonts w:hint="eastAsia" w:ascii="宋体" w:hAnsi="宋体"/>
                <w:color w:val="000000"/>
                <w:sz w:val="24"/>
                <w:u w:val="single"/>
                <w:lang w:eastAsia="zh-CN"/>
              </w:rPr>
              <w:t xml:space="preserve">           </w:t>
            </w:r>
            <w:r>
              <w:rPr>
                <w:rFonts w:hint="eastAsia" w:ascii="宋体" w:hAnsi="宋体"/>
                <w:color w:val="000000"/>
                <w:sz w:val="24"/>
                <w:u w:val="none"/>
                <w:lang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6064" w:type="dxa"/>
            <w:vAlign w:val="center"/>
          </w:tcPr>
          <w:p>
            <w:pPr>
              <w:snapToGrid w:val="0"/>
              <w:rPr>
                <w:rFonts w:ascii="Times New Roman" w:hAnsi="Times New Roman" w:cs="Times New Roman" w:eastAsiaTheme="minorEastAsia"/>
                <w:b/>
                <w:strike/>
                <w:sz w:val="24"/>
                <w:szCs w:val="24"/>
                <w:highlight w:val="yellow"/>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7" w:name="_Toc1821"/>
      <w:r>
        <w:rPr>
          <w:rFonts w:hint="eastAsia" w:asciiTheme="minorEastAsia" w:hAnsiTheme="minorEastAsia"/>
          <w:b/>
          <w:sz w:val="24"/>
          <w:lang w:val="en-US" w:eastAsia="zh-CN"/>
        </w:rPr>
        <w:t>二、投标函</w:t>
      </w:r>
      <w:bookmarkEnd w:id="27"/>
    </w:p>
    <w:p>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eastAsia="宋体" w:cs="Times New Roman"/>
          <w:sz w:val="24"/>
          <w:szCs w:val="24"/>
          <w:u w:val="single"/>
          <w:lang w:val="en-US" w:eastAsia="zh-CN"/>
        </w:rPr>
        <w:t>合肥泓瑞金陵大酒店有限责任公司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8" w:name="_Toc516969106"/>
      <w:bookmarkStart w:id="29" w:name="_Toc14493"/>
      <w:bookmarkStart w:id="30" w:name="_Toc520983594"/>
      <w:bookmarkStart w:id="31" w:name="_Toc121626298"/>
      <w:bookmarkStart w:id="32" w:name="_Toc204594911"/>
      <w:bookmarkStart w:id="33" w:name="_Toc3356"/>
      <w:bookmarkStart w:id="34" w:name="_Toc18357"/>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8"/>
      <w:bookmarkEnd w:id="29"/>
      <w:bookmarkEnd w:id="30"/>
      <w:bookmarkEnd w:id="31"/>
      <w:bookmarkEnd w:id="32"/>
      <w:bookmarkEnd w:id="33"/>
      <w:bookmarkEnd w:id="34"/>
    </w:p>
    <w:p>
      <w:pPr>
        <w:spacing w:line="360" w:lineRule="auto"/>
        <w:jc w:val="center"/>
        <w:rPr>
          <w:rFonts w:asciiTheme="minorEastAsia" w:hAnsiTheme="minorEastAsia" w:eastAsiaTheme="minorEastAsia"/>
          <w:b/>
          <w:sz w:val="24"/>
        </w:rPr>
      </w:pPr>
    </w:p>
    <w:p>
      <w:pPr>
        <w:pStyle w:val="13"/>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3"/>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3"/>
        <w:snapToGrid w:val="0"/>
        <w:spacing w:line="360" w:lineRule="auto"/>
        <w:ind w:firstLine="480" w:firstLineChars="200"/>
        <w:jc w:val="left"/>
        <w:rPr>
          <w:rFonts w:hAnsi="宋体" w:eastAsia="宋体"/>
          <w:sz w:val="24"/>
          <w:szCs w:val="28"/>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3"/>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3"/>
        <w:snapToGrid w:val="0"/>
        <w:spacing w:line="360" w:lineRule="auto"/>
        <w:jc w:val="left"/>
        <w:rPr>
          <w:rFonts w:hAnsi="宋体" w:eastAsia="宋体"/>
          <w:sz w:val="24"/>
          <w:szCs w:val="28"/>
        </w:rPr>
      </w:pPr>
      <w:r>
        <w:rPr>
          <w:rFonts w:hint="eastAsia" w:hAnsi="宋体" w:eastAsia="宋体"/>
          <w:sz w:val="24"/>
          <w:szCs w:val="28"/>
        </w:rPr>
        <w:t>注：</w:t>
      </w:r>
    </w:p>
    <w:p>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1"/>
        <w:rPr>
          <w:rFonts w:hint="eastAsia" w:asciiTheme="minorEastAsia" w:hAnsiTheme="minorEastAsia" w:eastAsiaTheme="minorEastAsia"/>
          <w:b/>
          <w:sz w:val="24"/>
          <w:szCs w:val="20"/>
        </w:rPr>
      </w:pPr>
      <w:bookmarkStart w:id="35" w:name="_Toc8004"/>
      <w:bookmarkStart w:id="36" w:name="_Toc29995"/>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5"/>
      <w:bookmarkEnd w:id="36"/>
    </w:p>
    <w:p>
      <w:pPr>
        <w:pStyle w:val="2"/>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26"/>
    <w:p>
      <w:pPr>
        <w:spacing w:line="360" w:lineRule="auto"/>
        <w:rPr>
          <w:rFonts w:ascii="Times New Roman" w:hAnsi="Times New Roman" w:cs="Times New Roman" w:eastAsiaTheme="minorEastAsia"/>
          <w:sz w:val="24"/>
        </w:rPr>
      </w:pPr>
    </w:p>
    <w:p>
      <w:pPr>
        <w:pStyle w:val="2"/>
        <w:rPr>
          <w:rFonts w:ascii="Times New Roman" w:hAnsi="Times New Roman" w:cs="Times New Roman" w:eastAsiaTheme="minorEastAsia"/>
          <w:sz w:val="24"/>
        </w:rPr>
      </w:pPr>
    </w:p>
    <w:p>
      <w:pPr>
        <w:pStyle w:val="2"/>
        <w:rPr>
          <w:rFonts w:ascii="Times New Roman" w:hAnsi="Times New Roman" w:cs="Times New Roman" w:eastAsiaTheme="minorEastAsia"/>
          <w:sz w:val="24"/>
        </w:rPr>
      </w:pPr>
    </w:p>
    <w:p>
      <w:pPr>
        <w:pStyle w:val="2"/>
        <w:rPr>
          <w:rFonts w:ascii="Times New Roman" w:hAnsi="Times New Roman" w:cs="Times New Roman" w:eastAsiaTheme="minorEastAsia"/>
          <w:sz w:val="24"/>
        </w:rPr>
      </w:pPr>
    </w:p>
    <w:p>
      <w:pPr>
        <w:spacing w:line="360" w:lineRule="auto"/>
        <w:jc w:val="center"/>
        <w:outlineLvl w:val="1"/>
        <w:rPr>
          <w:rFonts w:hint="eastAsia" w:asciiTheme="minorEastAsia" w:hAnsiTheme="minorEastAsia"/>
          <w:b/>
          <w:sz w:val="24"/>
          <w:szCs w:val="20"/>
          <w:lang w:val="en-US" w:eastAsia="zh-CN"/>
        </w:rPr>
      </w:pPr>
      <w:bookmarkStart w:id="37" w:name="_Toc30653"/>
      <w:bookmarkStart w:id="38" w:name="_Toc17776"/>
      <w:r>
        <w:rPr>
          <w:rFonts w:hint="eastAsia" w:asciiTheme="minorEastAsia" w:hAnsiTheme="minorEastAsia"/>
          <w:b/>
          <w:sz w:val="24"/>
          <w:szCs w:val="20"/>
          <w:lang w:val="en-US" w:eastAsia="zh-CN"/>
        </w:rPr>
        <w:t>五、勘察项目确认单</w:t>
      </w:r>
      <w:bookmarkEnd w:id="37"/>
      <w:bookmarkEnd w:id="38"/>
      <w:r>
        <w:rPr>
          <w:rFonts w:hint="eastAsia" w:asciiTheme="minorEastAsia" w:hAnsiTheme="minorEastAsia"/>
          <w:b/>
          <w:sz w:val="24"/>
          <w:szCs w:val="20"/>
          <w:lang w:val="en-US" w:eastAsia="zh-CN"/>
        </w:rPr>
        <w:t xml:space="preserve"> </w:t>
      </w:r>
    </w:p>
    <w:p/>
    <w:p>
      <w:pPr>
        <w:spacing w:beforeLines="20" w:afterLines="20" w:line="360" w:lineRule="auto"/>
        <w:ind w:firstLine="560" w:firstLineChars="200"/>
        <w:jc w:val="center"/>
        <w:rPr>
          <w:rFonts w:ascii="宋体" w:hAnsi="宋体"/>
          <w:sz w:val="24"/>
          <w:highlight w:val="yellow"/>
        </w:rPr>
      </w:pPr>
      <w:r>
        <w:rPr>
          <w:rFonts w:hint="eastAsia" w:hAnsi="宋体" w:cs="Times New Roman"/>
          <w:sz w:val="28"/>
          <w:lang w:val="en-US" w:eastAsia="zh-CN"/>
        </w:rPr>
        <w:t xml:space="preserve"> </w:t>
      </w:r>
      <w:r>
        <w:rPr>
          <w:rFonts w:hint="eastAsia" w:ascii="宋体" w:hAnsi="宋体"/>
          <w:sz w:val="24"/>
          <w:highlight w:val="yellow"/>
        </w:rPr>
        <w:t>(投标人</w:t>
      </w:r>
      <w:r>
        <w:rPr>
          <w:rFonts w:hint="eastAsia" w:ascii="宋体" w:hAnsi="宋体"/>
          <w:sz w:val="24"/>
          <w:highlight w:val="yellow"/>
          <w:lang w:eastAsia="zh-CN"/>
        </w:rPr>
        <w:t>自行下载填写放入投标文件中</w:t>
      </w:r>
      <w:r>
        <w:rPr>
          <w:rFonts w:hint="eastAsia" w:ascii="宋体" w:hAnsi="宋体"/>
          <w:sz w:val="24"/>
          <w:highlight w:val="yellow"/>
        </w:rPr>
        <w:t>)</w:t>
      </w:r>
    </w:p>
    <w:p>
      <w:pPr>
        <w:rPr>
          <w:rFonts w:hint="eastAsia"/>
          <w:lang w:eastAsia="zh-CN"/>
        </w:rPr>
      </w:pPr>
    </w:p>
    <w:p>
      <w:pPr>
        <w:pStyle w:val="2"/>
        <w:rPr>
          <w:rFonts w:hint="default"/>
          <w:lang w:val="en-US" w:eastAsia="zh-CN"/>
        </w:rPr>
      </w:pPr>
    </w:p>
    <w:p>
      <w:pPr>
        <w:spacing w:beforeLines="20" w:afterLines="20" w:line="360" w:lineRule="auto"/>
        <w:ind w:firstLine="480" w:firstLineChars="200"/>
        <w:jc w:val="center"/>
        <w:rPr>
          <w:rFonts w:hint="eastAsia" w:ascii="宋体" w:hAnsi="宋体" w:cs="Times New Roman"/>
          <w:sz w:val="24"/>
          <w:lang w:eastAsia="zh-CN"/>
        </w:rPr>
      </w:pPr>
      <w:r>
        <w:rPr>
          <w:rFonts w:hint="eastAsia" w:ascii="宋体" w:hAnsi="宋体" w:cs="Times New Roman"/>
          <w:sz w:val="24"/>
          <w:lang w:val="en-US" w:eastAsia="zh-CN"/>
        </w:rPr>
        <w:t xml:space="preserve">    </w:t>
      </w:r>
      <w:r>
        <w:rPr>
          <w:rFonts w:hint="eastAsia" w:ascii="宋体" w:hAnsi="宋体" w:cs="Times New Roman"/>
          <w:sz w:val="24"/>
          <w:u w:val="single"/>
          <w:lang w:val="en-US" w:eastAsia="zh-CN"/>
        </w:rPr>
        <w:t xml:space="preserve">              </w:t>
      </w:r>
      <w:r>
        <w:rPr>
          <w:rFonts w:hint="eastAsia" w:ascii="宋体" w:hAnsi="宋体" w:cs="Times New Roman"/>
          <w:sz w:val="24"/>
          <w:lang w:val="en-US" w:eastAsia="zh-CN"/>
        </w:rPr>
        <w:t>（</w:t>
      </w:r>
      <w:r>
        <w:rPr>
          <w:rFonts w:hint="eastAsia" w:ascii="宋体" w:hAnsi="宋体" w:cs="Times New Roman"/>
          <w:sz w:val="24"/>
          <w:lang w:eastAsia="zh-CN"/>
        </w:rPr>
        <w:t>投标人名称）承诺已视察项目现场内外，特此承诺并确认签字。</w:t>
      </w:r>
    </w:p>
    <w:p>
      <w:pPr>
        <w:spacing w:beforeLines="20" w:afterLines="20" w:line="360" w:lineRule="auto"/>
        <w:ind w:firstLine="480" w:firstLineChars="200"/>
        <w:jc w:val="both"/>
        <w:rPr>
          <w:rFonts w:hint="eastAsia" w:ascii="宋体" w:hAnsi="宋体" w:cs="Times New Roman"/>
          <w:sz w:val="24"/>
          <w:lang w:eastAsia="zh-CN"/>
        </w:rPr>
      </w:pPr>
      <w:r>
        <w:rPr>
          <w:rFonts w:hint="eastAsia" w:ascii="宋体" w:hAnsi="宋体" w:cs="Times New Roman"/>
          <w:sz w:val="24"/>
          <w:lang w:eastAsia="zh-CN"/>
        </w:rPr>
        <w:t>项目地址：</w:t>
      </w:r>
    </w:p>
    <w:p>
      <w:pPr>
        <w:spacing w:beforeLines="20" w:afterLines="20" w:line="360" w:lineRule="auto"/>
        <w:ind w:firstLine="480" w:firstLineChars="200"/>
        <w:jc w:val="both"/>
        <w:rPr>
          <w:rFonts w:hint="eastAsia" w:ascii="宋体" w:hAnsi="宋体" w:cs="Times New Roman"/>
          <w:sz w:val="24"/>
          <w:lang w:eastAsia="zh-CN"/>
        </w:rPr>
      </w:pPr>
      <w:r>
        <w:rPr>
          <w:rFonts w:hint="eastAsia" w:ascii="宋体" w:hAnsi="宋体" w:cs="Times New Roman"/>
          <w:sz w:val="24"/>
          <w:lang w:eastAsia="zh-CN"/>
        </w:rPr>
        <w:sym w:font="Wingdings 2" w:char="00A3"/>
      </w:r>
      <w:r>
        <w:rPr>
          <w:rFonts w:hint="eastAsia" w:ascii="宋体" w:hAnsi="宋体" w:cs="Times New Roman"/>
          <w:sz w:val="24"/>
          <w:lang w:eastAsia="zh-CN"/>
        </w:rPr>
        <w:t>以上各项数据，经</w:t>
      </w:r>
      <w:r>
        <w:rPr>
          <w:rFonts w:hint="eastAsia" w:ascii="宋体" w:hAnsi="宋体" w:cs="Times New Roman"/>
          <w:sz w:val="24"/>
          <w:lang w:val="en-US" w:eastAsia="zh-CN"/>
        </w:rPr>
        <w:t xml:space="preserve"> </w:t>
      </w:r>
      <w:r>
        <w:rPr>
          <w:rFonts w:hint="eastAsia" w:ascii="宋体" w:hAnsi="宋体" w:cs="Times New Roman"/>
          <w:sz w:val="24"/>
          <w:u w:val="single"/>
          <w:lang w:val="en-US" w:eastAsia="zh-CN"/>
        </w:rPr>
        <w:t xml:space="preserve">            </w:t>
      </w:r>
      <w:r>
        <w:rPr>
          <w:rFonts w:hint="eastAsia" w:ascii="宋体" w:hAnsi="宋体" w:cs="Times New Roman"/>
          <w:sz w:val="24"/>
          <w:lang w:eastAsia="zh-CN"/>
        </w:rPr>
        <w:t>公司（公章），经现场勘察后，无异议。</w:t>
      </w:r>
    </w:p>
    <w:p>
      <w:pPr>
        <w:spacing w:beforeLines="20" w:afterLines="20" w:line="360" w:lineRule="auto"/>
        <w:ind w:firstLine="480" w:firstLineChars="200"/>
        <w:jc w:val="both"/>
        <w:rPr>
          <w:rFonts w:hint="eastAsia" w:ascii="宋体" w:hAnsi="宋体" w:cs="Times New Roman"/>
          <w:sz w:val="24"/>
          <w:lang w:eastAsia="zh-CN"/>
        </w:rPr>
      </w:pPr>
      <w:r>
        <w:rPr>
          <w:rFonts w:hint="eastAsia" w:ascii="宋体" w:hAnsi="宋体" w:cs="Times New Roman"/>
          <w:sz w:val="24"/>
          <w:lang w:eastAsia="zh-CN"/>
        </w:rPr>
        <w:sym w:font="Wingdings 2" w:char="00A3"/>
      </w:r>
      <w:r>
        <w:rPr>
          <w:rFonts w:hint="eastAsia" w:ascii="宋体" w:hAnsi="宋体" w:cs="Times New Roman"/>
          <w:sz w:val="24"/>
          <w:lang w:eastAsia="zh-CN"/>
        </w:rPr>
        <w:t>以上各项数据，经</w:t>
      </w:r>
      <w:r>
        <w:rPr>
          <w:rFonts w:hint="eastAsia" w:ascii="宋体" w:hAnsi="宋体" w:cs="Times New Roman"/>
          <w:sz w:val="24"/>
          <w:lang w:val="en-US" w:eastAsia="zh-CN"/>
        </w:rPr>
        <w:t xml:space="preserve"> </w:t>
      </w:r>
      <w:r>
        <w:rPr>
          <w:rFonts w:hint="eastAsia" w:ascii="宋体" w:hAnsi="宋体" w:cs="Times New Roman"/>
          <w:sz w:val="24"/>
          <w:u w:val="single"/>
          <w:lang w:val="en-US" w:eastAsia="zh-CN"/>
        </w:rPr>
        <w:t xml:space="preserve">            </w:t>
      </w:r>
      <w:r>
        <w:rPr>
          <w:rFonts w:hint="eastAsia" w:ascii="宋体" w:hAnsi="宋体" w:cs="Times New Roman"/>
          <w:sz w:val="24"/>
          <w:lang w:eastAsia="zh-CN"/>
        </w:rPr>
        <w:t>公司（公章），经现场勘察后，有如下异议：</w:t>
      </w:r>
    </w:p>
    <w:p>
      <w:pPr>
        <w:spacing w:beforeLines="20" w:afterLines="20" w:line="360" w:lineRule="auto"/>
        <w:ind w:firstLine="420" w:firstLineChars="200"/>
        <w:jc w:val="both"/>
        <w:rPr>
          <w:rFonts w:hint="eastAsia" w:ascii="宋体" w:hAnsi="宋体" w:cs="Times New Roman"/>
          <w:sz w:val="24"/>
          <w:lang w:val="en-US" w:eastAsia="zh-CN"/>
        </w:rPr>
      </w:pPr>
      <w:r>
        <w:rPr>
          <w:rFonts w:hint="eastAsia"/>
          <w:u w:val="single"/>
          <w:lang w:val="en-US" w:eastAsia="zh-CN"/>
        </w:rPr>
        <w:t xml:space="preserve">                                                                           </w:t>
      </w:r>
      <w:r>
        <w:rPr>
          <w:rFonts w:hint="eastAsia" w:ascii="宋体" w:hAnsi="宋体" w:cs="Times New Roman"/>
          <w:sz w:val="24"/>
          <w:lang w:val="en-US" w:eastAsia="zh-CN"/>
        </w:rPr>
        <w:t xml:space="preserve">  </w:t>
      </w:r>
    </w:p>
    <w:p>
      <w:pPr>
        <w:spacing w:beforeLines="20" w:afterLines="20" w:line="360" w:lineRule="auto"/>
        <w:ind w:firstLine="480" w:firstLineChars="200"/>
        <w:jc w:val="both"/>
        <w:rPr>
          <w:rFonts w:hint="eastAsia" w:ascii="宋体" w:hAnsi="宋体" w:cs="Times New Roman"/>
          <w:sz w:val="24"/>
          <w:lang w:val="en-US" w:eastAsia="zh-CN"/>
        </w:rPr>
      </w:pPr>
      <w:r>
        <w:rPr>
          <w:rFonts w:hint="eastAsia" w:ascii="宋体" w:hAnsi="宋体" w:cs="Times New Roman"/>
          <w:sz w:val="24"/>
          <w:lang w:val="en-US" w:eastAsia="zh-CN"/>
        </w:rPr>
        <w:t xml:space="preserve">投标人确认签字：              招标人现场陪同人员签字：                          </w:t>
      </w:r>
    </w:p>
    <w:p>
      <w:pPr>
        <w:spacing w:beforeLines="20" w:afterLines="20" w:line="360" w:lineRule="auto"/>
        <w:ind w:firstLine="480" w:firstLineChars="200"/>
        <w:jc w:val="center"/>
        <w:rPr>
          <w:rFonts w:hint="eastAsia" w:ascii="宋体" w:hAnsi="宋体" w:cs="Times New Roman"/>
          <w:sz w:val="24"/>
          <w:lang w:eastAsia="zh-CN"/>
        </w:rPr>
      </w:pPr>
      <w:r>
        <w:rPr>
          <w:rFonts w:hint="eastAsia" w:ascii="宋体" w:hAnsi="宋体" w:cs="Times New Roman"/>
          <w:sz w:val="24"/>
          <w:lang w:val="en-US" w:eastAsia="zh-CN"/>
        </w:rPr>
        <w:t xml:space="preserve">                                          </w:t>
      </w:r>
    </w:p>
    <w:p>
      <w:pPr>
        <w:spacing w:beforeLines="20" w:afterLines="20" w:line="360" w:lineRule="auto"/>
        <w:jc w:val="both"/>
        <w:rPr>
          <w:rFonts w:hint="eastAsia" w:ascii="宋体" w:hAnsi="宋体" w:cs="Times New Roman"/>
          <w:sz w:val="24"/>
          <w:lang w:eastAsia="zh-CN"/>
        </w:rPr>
      </w:pPr>
      <w:r>
        <w:rPr>
          <w:rFonts w:hint="eastAsia" w:ascii="宋体" w:hAnsi="宋体" w:cs="Times New Roman"/>
          <w:sz w:val="24"/>
          <w:lang w:eastAsia="zh-CN"/>
        </w:rPr>
        <w:t>注：1、现场勘察后，请在上面两项方框中打“</w:t>
      </w:r>
      <w:r>
        <w:rPr>
          <w:rFonts w:hint="default" w:ascii="Arial" w:hAnsi="Arial" w:cs="Arial"/>
          <w:sz w:val="24"/>
          <w:lang w:eastAsia="zh-CN"/>
        </w:rPr>
        <w:t>√</w:t>
      </w:r>
      <w:r>
        <w:rPr>
          <w:rFonts w:hint="eastAsia" w:ascii="宋体" w:hAnsi="宋体" w:cs="Times New Roman"/>
          <w:sz w:val="24"/>
          <w:lang w:eastAsia="zh-CN"/>
        </w:rPr>
        <w:t>”，如有异议可另附页进行说明；</w:t>
      </w:r>
    </w:p>
    <w:p>
      <w:pPr>
        <w:spacing w:beforeLines="20" w:afterLines="20" w:line="360" w:lineRule="auto"/>
        <w:ind w:firstLine="480" w:firstLineChars="200"/>
        <w:jc w:val="left"/>
        <w:rPr>
          <w:rFonts w:ascii="Times New Roman" w:hAnsi="Times New Roman" w:cs="Times New Roman" w:eastAsiaTheme="minorEastAsia"/>
          <w:sz w:val="24"/>
        </w:rPr>
      </w:pPr>
      <w:r>
        <w:rPr>
          <w:rFonts w:hint="eastAsia" w:ascii="宋体" w:hAnsi="宋体" w:cs="Times New Roman"/>
          <w:sz w:val="24"/>
          <w:lang w:eastAsia="zh-CN"/>
        </w:rPr>
        <w:t>2、</w:t>
      </w:r>
      <w:r>
        <w:rPr>
          <w:rFonts w:hint="eastAsia" w:ascii="宋体" w:hAnsi="宋体" w:cs="Times New Roman"/>
          <w:sz w:val="24"/>
          <w:lang w:val="en-US" w:eastAsia="zh-CN"/>
        </w:rPr>
        <w:t>勘察项目确认单经投标人和现场陪同人员签字确认后由投标单位盖章放在投标文件中，否则视为投标无效</w:t>
      </w:r>
      <w:r>
        <w:rPr>
          <w:rFonts w:hint="eastAsia" w:ascii="宋体" w:hAnsi="宋体" w:cs="Times New Roman"/>
          <w:sz w:val="24"/>
          <w:lang w:eastAsia="zh-CN"/>
        </w:rPr>
        <w:t>。</w:t>
      </w:r>
    </w:p>
    <w:p>
      <w:pPr>
        <w:pStyle w:val="2"/>
        <w:rPr>
          <w:rFonts w:ascii="Times New Roman" w:hAnsi="Times New Roman" w:cs="Times New Roman" w:eastAsiaTheme="minorEastAsia"/>
          <w:sz w:val="24"/>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B71C8D-9C97-482B-89E5-FB7240606B60}"/>
  </w:font>
  <w:font w:name="Arial">
    <w:panose1 w:val="020B0604020202020204"/>
    <w:charset w:val="01"/>
    <w:family w:val="swiss"/>
    <w:pitch w:val="default"/>
    <w:sig w:usb0="E0002AFF" w:usb1="C0007843" w:usb2="00000009" w:usb3="00000000" w:csb0="400001FF" w:csb1="FFFF0000"/>
    <w:embedRegular r:id="rId2" w:fontKey="{C6045064-2B42-48FA-B911-404D72AA251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5296577-55BF-40EA-B7CA-9AA4309344F1}"/>
  </w:font>
  <w:font w:name="@仿宋_GB2312">
    <w:panose1 w:val="02010609030101010101"/>
    <w:charset w:val="86"/>
    <w:family w:val="modern"/>
    <w:pitch w:val="default"/>
    <w:sig w:usb0="00000000" w:usb1="00000000" w:usb2="00000000" w:usb3="00000000" w:csb0="00000000" w:csb1="00000000"/>
    <w:embedRegular r:id="rId4" w:fontKey="{A0882B5D-C71C-4A59-9011-1F88A05AF97A}"/>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5" w:fontKey="{59DE4F9C-BFB1-4DC9-B6DA-8A0A8D8B4186}"/>
  </w:font>
  <w:font w:name="Segoe UI Symbol">
    <w:panose1 w:val="020B0502040204020203"/>
    <w:charset w:val="00"/>
    <w:family w:val="swiss"/>
    <w:pitch w:val="default"/>
    <w:sig w:usb0="8000006F" w:usb1="1200FBEF" w:usb2="0064C000" w:usb3="00000002" w:csb0="00000001" w:csb1="40000000"/>
    <w:embedRegular r:id="rId6" w:fontKey="{4C6DA36E-7CF8-4F63-8B52-F8D51725F914}"/>
  </w:font>
  <w:font w:name="仿宋_GB2312">
    <w:panose1 w:val="02010609030101010101"/>
    <w:charset w:val="86"/>
    <w:family w:val="modern"/>
    <w:pitch w:val="default"/>
    <w:sig w:usb0="00000000" w:usb1="00000000" w:usb2="00000000" w:usb3="00000000" w:csb0="00000000" w:csb1="00000000"/>
    <w:embedRegular r:id="rId7" w:fontKey="{185526C0-9694-40F5-9534-45CE674DB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合肥泓瑞金陵大酒店有限责任公司询价文件示范文本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 xml:space="preserve"> 合肥泓瑞金陵大酒店有限责任公司询价文件示范文本</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945156F6"/>
    <w:multiLevelType w:val="singleLevel"/>
    <w:tmpl w:val="945156F6"/>
    <w:lvl w:ilvl="0" w:tentative="0">
      <w:start w:val="3"/>
      <w:numFmt w:val="decimal"/>
      <w:suff w:val="nothing"/>
      <w:lvlText w:val="（%1）"/>
      <w:lvlJc w:val="left"/>
    </w:lvl>
  </w:abstractNum>
  <w:abstractNum w:abstractNumId="2">
    <w:nsid w:val="C4EC71D5"/>
    <w:multiLevelType w:val="singleLevel"/>
    <w:tmpl w:val="C4EC71D5"/>
    <w:lvl w:ilvl="0" w:tentative="0">
      <w:start w:val="1"/>
      <w:numFmt w:val="chineseCounting"/>
      <w:suff w:val="nothing"/>
      <w:lvlText w:val="%1、"/>
      <w:lvlJc w:val="left"/>
      <w:rPr>
        <w:rFonts w:hint="eastAsia"/>
      </w:rPr>
    </w:lvl>
  </w:abstractNum>
  <w:abstractNum w:abstractNumId="3">
    <w:nsid w:val="C62383BA"/>
    <w:multiLevelType w:val="singleLevel"/>
    <w:tmpl w:val="C62383BA"/>
    <w:lvl w:ilvl="0" w:tentative="0">
      <w:start w:val="3"/>
      <w:numFmt w:val="decimal"/>
      <w:suff w:val="nothing"/>
      <w:lvlText w:val="%1）"/>
      <w:lvlJc w:val="left"/>
    </w:lvl>
  </w:abstractNum>
  <w:abstractNum w:abstractNumId="4">
    <w:nsid w:val="0A3961B9"/>
    <w:multiLevelType w:val="singleLevel"/>
    <w:tmpl w:val="0A3961B9"/>
    <w:lvl w:ilvl="0" w:tentative="0">
      <w:start w:val="1"/>
      <w:numFmt w:val="decimal"/>
      <w:suff w:val="nothing"/>
      <w:lvlText w:val="（%1）"/>
      <w:lvlJc w:val="left"/>
    </w:lvl>
  </w:abstractNum>
  <w:abstractNum w:abstractNumId="5">
    <w:nsid w:val="47B4C130"/>
    <w:multiLevelType w:val="singleLevel"/>
    <w:tmpl w:val="47B4C130"/>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3NjkwY2VkYjg2MzI1ZDkxNjcyNDg4Yzg4ZDQw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092D"/>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2D33E6"/>
    <w:rsid w:val="05EC3108"/>
    <w:rsid w:val="06257970"/>
    <w:rsid w:val="06C07699"/>
    <w:rsid w:val="080C7ABA"/>
    <w:rsid w:val="08A8551D"/>
    <w:rsid w:val="08CF2CDA"/>
    <w:rsid w:val="094A1BE5"/>
    <w:rsid w:val="097D52B6"/>
    <w:rsid w:val="09A10AB4"/>
    <w:rsid w:val="09B554AF"/>
    <w:rsid w:val="0DAB22C6"/>
    <w:rsid w:val="0F704B37"/>
    <w:rsid w:val="109B4E1F"/>
    <w:rsid w:val="11554019"/>
    <w:rsid w:val="129462CC"/>
    <w:rsid w:val="132B0318"/>
    <w:rsid w:val="13397BCE"/>
    <w:rsid w:val="14717EAE"/>
    <w:rsid w:val="17356927"/>
    <w:rsid w:val="177D0F69"/>
    <w:rsid w:val="18B232E6"/>
    <w:rsid w:val="18F71640"/>
    <w:rsid w:val="19A4731C"/>
    <w:rsid w:val="19F766BC"/>
    <w:rsid w:val="1A357A52"/>
    <w:rsid w:val="1A6A3C67"/>
    <w:rsid w:val="1A6B5E42"/>
    <w:rsid w:val="1AD55213"/>
    <w:rsid w:val="1AF96A3E"/>
    <w:rsid w:val="1B4454D7"/>
    <w:rsid w:val="1C1F6775"/>
    <w:rsid w:val="1C793BED"/>
    <w:rsid w:val="1C9D605B"/>
    <w:rsid w:val="1CDB6B83"/>
    <w:rsid w:val="1DAA2521"/>
    <w:rsid w:val="1DEC773F"/>
    <w:rsid w:val="1E8A58C4"/>
    <w:rsid w:val="20B56152"/>
    <w:rsid w:val="20E74328"/>
    <w:rsid w:val="22B37874"/>
    <w:rsid w:val="23B75C54"/>
    <w:rsid w:val="245F009A"/>
    <w:rsid w:val="25164BFC"/>
    <w:rsid w:val="26522036"/>
    <w:rsid w:val="275F1ABA"/>
    <w:rsid w:val="2783171D"/>
    <w:rsid w:val="284A1BC0"/>
    <w:rsid w:val="291E23C3"/>
    <w:rsid w:val="29E5020D"/>
    <w:rsid w:val="2A7B28DA"/>
    <w:rsid w:val="2C247DAC"/>
    <w:rsid w:val="2CC14B77"/>
    <w:rsid w:val="2E974854"/>
    <w:rsid w:val="2F1667BC"/>
    <w:rsid w:val="2F733923"/>
    <w:rsid w:val="2F760751"/>
    <w:rsid w:val="30902F79"/>
    <w:rsid w:val="30E14178"/>
    <w:rsid w:val="31EB11BF"/>
    <w:rsid w:val="324A189E"/>
    <w:rsid w:val="32D57EA5"/>
    <w:rsid w:val="33075DFB"/>
    <w:rsid w:val="33263D6A"/>
    <w:rsid w:val="336920E2"/>
    <w:rsid w:val="35570391"/>
    <w:rsid w:val="35A43BDE"/>
    <w:rsid w:val="35CF4AD8"/>
    <w:rsid w:val="37676785"/>
    <w:rsid w:val="376D576A"/>
    <w:rsid w:val="378E64FD"/>
    <w:rsid w:val="379C71E3"/>
    <w:rsid w:val="3879413C"/>
    <w:rsid w:val="39B74BDE"/>
    <w:rsid w:val="39BD494B"/>
    <w:rsid w:val="3A0D2667"/>
    <w:rsid w:val="3A3170B4"/>
    <w:rsid w:val="3ADB3DE5"/>
    <w:rsid w:val="3B3B6D13"/>
    <w:rsid w:val="3B533C5C"/>
    <w:rsid w:val="3B7F4287"/>
    <w:rsid w:val="3D6F2A2B"/>
    <w:rsid w:val="3F53046B"/>
    <w:rsid w:val="3F9847CB"/>
    <w:rsid w:val="40780A59"/>
    <w:rsid w:val="42234C24"/>
    <w:rsid w:val="42784CF1"/>
    <w:rsid w:val="42F57AF5"/>
    <w:rsid w:val="430612F6"/>
    <w:rsid w:val="43324B96"/>
    <w:rsid w:val="438A2AC8"/>
    <w:rsid w:val="45CD5CA4"/>
    <w:rsid w:val="46BE1F1E"/>
    <w:rsid w:val="46EB1ADA"/>
    <w:rsid w:val="47723984"/>
    <w:rsid w:val="4B4D5E84"/>
    <w:rsid w:val="4BDA4326"/>
    <w:rsid w:val="4DB311C4"/>
    <w:rsid w:val="4E373574"/>
    <w:rsid w:val="4E920EE8"/>
    <w:rsid w:val="503B1382"/>
    <w:rsid w:val="52F82D96"/>
    <w:rsid w:val="547B4EA9"/>
    <w:rsid w:val="550F7B55"/>
    <w:rsid w:val="55122FD8"/>
    <w:rsid w:val="55926D29"/>
    <w:rsid w:val="56455DF4"/>
    <w:rsid w:val="57572CCF"/>
    <w:rsid w:val="58E53EC8"/>
    <w:rsid w:val="599B1268"/>
    <w:rsid w:val="59E766FB"/>
    <w:rsid w:val="5AF2460E"/>
    <w:rsid w:val="5C3F2EED"/>
    <w:rsid w:val="5C8968EE"/>
    <w:rsid w:val="5CF62206"/>
    <w:rsid w:val="5D1E6F78"/>
    <w:rsid w:val="5DF525D9"/>
    <w:rsid w:val="5F1C412F"/>
    <w:rsid w:val="5F596331"/>
    <w:rsid w:val="60B151FE"/>
    <w:rsid w:val="62237DDA"/>
    <w:rsid w:val="63716633"/>
    <w:rsid w:val="63E52129"/>
    <w:rsid w:val="64586600"/>
    <w:rsid w:val="654B14AA"/>
    <w:rsid w:val="65B67155"/>
    <w:rsid w:val="67B8418F"/>
    <w:rsid w:val="695737A3"/>
    <w:rsid w:val="697B0D89"/>
    <w:rsid w:val="6A6E141C"/>
    <w:rsid w:val="6AF723A7"/>
    <w:rsid w:val="6AF954F3"/>
    <w:rsid w:val="6B486391"/>
    <w:rsid w:val="6BD22F42"/>
    <w:rsid w:val="6BE566A3"/>
    <w:rsid w:val="6CC45353"/>
    <w:rsid w:val="6CDE4879"/>
    <w:rsid w:val="6D460F60"/>
    <w:rsid w:val="6E1A0886"/>
    <w:rsid w:val="7016507D"/>
    <w:rsid w:val="71B0505E"/>
    <w:rsid w:val="727116BB"/>
    <w:rsid w:val="73D11043"/>
    <w:rsid w:val="73E35E45"/>
    <w:rsid w:val="74561EEC"/>
    <w:rsid w:val="74F80B83"/>
    <w:rsid w:val="75387844"/>
    <w:rsid w:val="75AA0138"/>
    <w:rsid w:val="76D50550"/>
    <w:rsid w:val="772F044F"/>
    <w:rsid w:val="77324D59"/>
    <w:rsid w:val="77B83BD0"/>
    <w:rsid w:val="783A06B1"/>
    <w:rsid w:val="78435456"/>
    <w:rsid w:val="787A263A"/>
    <w:rsid w:val="792073EC"/>
    <w:rsid w:val="7AAF0711"/>
    <w:rsid w:val="7ACD0A2E"/>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5"/>
    <w:qFormat/>
    <w:uiPriority w:val="0"/>
    <w:pPr>
      <w:jc w:val="left"/>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Date"/>
    <w:basedOn w:val="1"/>
    <w:next w:val="1"/>
    <w:link w:val="41"/>
    <w:qFormat/>
    <w:uiPriority w:val="0"/>
    <w:pPr>
      <w:ind w:left="100" w:leftChars="2500"/>
    </w:pPr>
  </w:style>
  <w:style w:type="paragraph" w:styleId="15">
    <w:name w:val="Balloon Text"/>
    <w:basedOn w:val="1"/>
    <w:link w:val="28"/>
    <w:qFormat/>
    <w:uiPriority w:val="0"/>
    <w:rPr>
      <w:sz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11"/>
    <w:qFormat/>
    <w:uiPriority w:val="0"/>
    <w:pPr>
      <w:ind w:firstLine="420" w:firstLineChars="1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5"/>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7"/>
    <w:qFormat/>
    <w:uiPriority w:val="0"/>
    <w:rPr>
      <w:sz w:val="18"/>
    </w:rPr>
  </w:style>
  <w:style w:type="character" w:customStyle="1" w:styleId="33">
    <w:name w:val="页脚 字符"/>
    <w:link w:val="16"/>
    <w:qFormat/>
    <w:uiPriority w:val="99"/>
    <w:rPr>
      <w:sz w:val="18"/>
    </w:rPr>
  </w:style>
  <w:style w:type="character" w:customStyle="1" w:styleId="34">
    <w:name w:val="纯文本 字符"/>
    <w:link w:val="13"/>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4"/>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10"/>
    <w:qFormat/>
    <w:uiPriority w:val="0"/>
  </w:style>
  <w:style w:type="character" w:customStyle="1" w:styleId="46">
    <w:name w:val="标题 1 字符"/>
    <w:link w:val="5"/>
    <w:qFormat/>
    <w:uiPriority w:val="9"/>
    <w:rPr>
      <w:b/>
      <w:kern w:val="44"/>
      <w:sz w:val="44"/>
    </w:rPr>
  </w:style>
  <w:style w:type="paragraph" w:customStyle="1" w:styleId="47">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7"/>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8"/>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Table Paragraph"/>
    <w:basedOn w:val="1"/>
    <w:qFormat/>
    <w:uiPriority w:val="1"/>
    <w:pPr>
      <w:jc w:val="left"/>
    </w:pPr>
    <w:rPr>
      <w:rFonts w:asciiTheme="minorHAnsi" w:hAnsiTheme="minorHAnsi" w:eastAsiaTheme="minorEastAsia" w:cstheme="minorBidi"/>
      <w:kern w:val="0"/>
      <w:sz w:val="22"/>
      <w:lang w:eastAsia="en-US"/>
    </w:rPr>
  </w:style>
  <w:style w:type="paragraph" w:customStyle="1" w:styleId="56">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33</Pages>
  <Words>16976</Words>
  <Characters>17590</Characters>
  <Lines>180</Lines>
  <Paragraphs>50</Paragraphs>
  <TotalTime>3</TotalTime>
  <ScaleCrop>false</ScaleCrop>
  <LinksUpToDate>false</LinksUpToDate>
  <CharactersWithSpaces>18809</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2024-07-01T08:37:49Z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19B2218F6B5243D591A8C3603143A9B1_13</vt:lpwstr>
  </property>
</Properties>
</file>